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4F49F" w14:textId="77777777" w:rsidR="009438D2" w:rsidRDefault="00000000">
      <w:r>
        <w:rPr>
          <w:noProof/>
        </w:rPr>
        <mc:AlternateContent>
          <mc:Choice Requires="wps">
            <w:drawing>
              <wp:anchor distT="0" distB="0" distL="114300" distR="114300" simplePos="0" relativeHeight="251658240" behindDoc="0" locked="0" layoutInCell="1" hidden="0" allowOverlap="1" wp14:anchorId="3F12269A" wp14:editId="365FBCD6">
                <wp:simplePos x="0" y="0"/>
                <wp:positionH relativeFrom="page">
                  <wp:posOffset>269558</wp:posOffset>
                </wp:positionH>
                <wp:positionV relativeFrom="page">
                  <wp:posOffset>452438</wp:posOffset>
                </wp:positionV>
                <wp:extent cx="7233285" cy="233045"/>
                <wp:effectExtent l="0" t="0" r="0" b="0"/>
                <wp:wrapNone/>
                <wp:docPr id="2115551733" name="Rectangle 2115551733"/>
                <wp:cNvGraphicFramePr/>
                <a:graphic xmlns:a="http://schemas.openxmlformats.org/drawingml/2006/main">
                  <a:graphicData uri="http://schemas.microsoft.com/office/word/2010/wordprocessingShape">
                    <wps:wsp>
                      <wps:cNvSpPr/>
                      <wps:spPr>
                        <a:xfrm>
                          <a:off x="1734120" y="3668240"/>
                          <a:ext cx="7223760" cy="223520"/>
                        </a:xfrm>
                        <a:prstGeom prst="rect">
                          <a:avLst/>
                        </a:prstGeom>
                        <a:solidFill>
                          <a:srgbClr val="901A1E"/>
                        </a:solidFill>
                        <a:ln>
                          <a:noFill/>
                        </a:ln>
                      </wps:spPr>
                      <wps:txbx>
                        <w:txbxContent>
                          <w:p w14:paraId="14F30C08" w14:textId="77777777" w:rsidR="009438D2" w:rsidRDefault="009438D2">
                            <w:pPr>
                              <w:textDirection w:val="btLr"/>
                            </w:pPr>
                          </w:p>
                        </w:txbxContent>
                      </wps:txbx>
                      <wps:bodyPr spcFirstLastPara="1" wrap="square" lIns="91425" tIns="91425" rIns="91425" bIns="91425" anchor="ctr" anchorCtr="0">
                        <a:noAutofit/>
                      </wps:bodyPr>
                    </wps:wsp>
                  </a:graphicData>
                </a:graphic>
              </wp:anchor>
            </w:drawing>
          </mc:Choice>
          <mc:Fallback>
            <w:pict>
              <v:rect w14:anchorId="3F12269A" id="Rectangle 2115551733" o:spid="_x0000_s1026" style="position:absolute;margin-left:21.25pt;margin-top:35.65pt;width:569.55pt;height:18.3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lHmywEAAIUDAAAOAAAAZHJzL2Uyb0RvYy54bWysU11v2yAUfZ+0/4B4X/yRNGmtOFXVLtOk&#13;&#10;aovU7QcQDDESBnYhsfPvd8Fek3Zv014wFx8fzjn3en0/dJqcBHhlTU2LWU6JMNw2yhxq+vPH9tMt&#13;&#10;JT4w0zBtjajpWXh6v/n4Yd27SpS2tboRQJDE+Kp3NW1DcFWWed6KjvmZdcLgS2mhYwFLOGQNsB7Z&#13;&#10;O52Veb7MeguNA8uF93j6NL6km8QvpeDhu5ReBKJritpCWiGt+7hmmzWrDsBcq/gkg/2Dio4pg5e+&#13;&#10;Uj2xwMgR1F9UneJgvZVhxm2XWSkVF8kDuinyd25eWuZE8oLhePcak/9/tPzb6cXtAGPona88bqOL&#13;&#10;QUIXn6iPDNjW1XxRlBjfuabz5fK2XEzBiSEQjoBVWc5XSwRwROD+BsFImV2YHPjwRdiOxE1NARuT&#13;&#10;8mKnZx9G6B9IvNhbrZqt0joVcNg/aiAnhk28y4uH4vPE/gamTQQbGz8bGeNJdvEVd2HYD5PZvW3O&#13;&#10;OyDe8a1CUc/Mhx0D7H5BSY8TUVP/68hAUKK/Goz8rliUNzhC1wVcF/vrghneWhw0HoCSsXgMafBG&#13;&#10;lQ/HYKVK1qOuUcwkF3udwpvmMg7TdZ1Ql79n8xsAAP//AwBQSwMEFAAGAAgAAAAhALzC613iAAAA&#13;&#10;DwEAAA8AAABkcnMvZG93bnJldi54bWxMT8tOwzAQvCPxD9YicaN2CqRRGqfiIRBqOUDLB7jxkkTE&#13;&#10;6yh2m8DXsz3BZbWrmZ1HsZpcJ444hNaThmSmQCBV3rZUa/jYPV1lIEI0ZE3nCTV8Y4BVeX5WmNz6&#13;&#10;kd7xuI21YBEKudHQxNjnUoaqQWfCzPdIjH36wZnI51BLO5iRxV0n50ql0pmW2KExPT40WH1tD06D&#13;&#10;Gl/WKi52z69vG7wff1K3SdFpfXkxPS553C1BRJzi3wecOnB+KDnY3h/IBtFpuJnfMlPDIrkGccKT&#13;&#10;LElB7HlTmQJZFvJ/j/IXAAD//wMAUEsBAi0AFAAGAAgAAAAhALaDOJL+AAAA4QEAABMAAAAAAAAA&#13;&#10;AAAAAAAAAAAAAFtDb250ZW50X1R5cGVzXS54bWxQSwECLQAUAAYACAAAACEAOP0h/9YAAACUAQAA&#13;&#10;CwAAAAAAAAAAAAAAAAAvAQAAX3JlbHMvLnJlbHNQSwECLQAUAAYACAAAACEAaU5R5ssBAACFAwAA&#13;&#10;DgAAAAAAAAAAAAAAAAAuAgAAZHJzL2Uyb0RvYy54bWxQSwECLQAUAAYACAAAACEAvMLrXeIAAAAP&#13;&#10;AQAADwAAAAAAAAAAAAAAAAAlBAAAZHJzL2Rvd25yZXYueG1sUEsFBgAAAAAEAAQA8wAAADQFAAAA&#13;&#10;AA==&#13;&#10;" fillcolor="#901a1e" stroked="f">
                <v:textbox inset="2.53958mm,2.53958mm,2.53958mm,2.53958mm">
                  <w:txbxContent>
                    <w:p w14:paraId="14F30C08" w14:textId="77777777" w:rsidR="009438D2" w:rsidRDefault="009438D2">
                      <w:pPr>
                        <w:textDirection w:val="btLr"/>
                      </w:pPr>
                    </w:p>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1" hidden="0" allowOverlap="1" wp14:anchorId="11DC1DE2" wp14:editId="44732D29">
                <wp:simplePos x="0" y="0"/>
                <wp:positionH relativeFrom="column">
                  <wp:posOffset>4470400</wp:posOffset>
                </wp:positionH>
                <wp:positionV relativeFrom="paragraph">
                  <wp:posOffset>-88899</wp:posOffset>
                </wp:positionV>
                <wp:extent cx="2377440" cy="776605"/>
                <wp:effectExtent l="0" t="0" r="0" b="0"/>
                <wp:wrapNone/>
                <wp:docPr id="2115551736" name="Group 2115551736"/>
                <wp:cNvGraphicFramePr/>
                <a:graphic xmlns:a="http://schemas.openxmlformats.org/drawingml/2006/main">
                  <a:graphicData uri="http://schemas.microsoft.com/office/word/2010/wordprocessingGroup">
                    <wpg:wgp>
                      <wpg:cNvGrpSpPr/>
                      <wpg:grpSpPr>
                        <a:xfrm>
                          <a:off x="0" y="0"/>
                          <a:ext cx="2377440" cy="776605"/>
                          <a:chOff x="4157275" y="3391675"/>
                          <a:chExt cx="2377450" cy="776650"/>
                        </a:xfrm>
                      </wpg:grpSpPr>
                      <wpg:grpSp>
                        <wpg:cNvPr id="1188997842" name="Group 1188997842"/>
                        <wpg:cNvGrpSpPr/>
                        <wpg:grpSpPr>
                          <a:xfrm>
                            <a:off x="4157280" y="3391698"/>
                            <a:ext cx="2377440" cy="776605"/>
                            <a:chOff x="0" y="0"/>
                            <a:chExt cx="2377440" cy="776605"/>
                          </a:xfrm>
                        </wpg:grpSpPr>
                        <wps:wsp>
                          <wps:cNvPr id="1244528674" name="Rectangle 1244528674"/>
                          <wps:cNvSpPr/>
                          <wps:spPr>
                            <a:xfrm>
                              <a:off x="0" y="0"/>
                              <a:ext cx="2377425" cy="776600"/>
                            </a:xfrm>
                            <a:prstGeom prst="rect">
                              <a:avLst/>
                            </a:prstGeom>
                            <a:noFill/>
                            <a:ln>
                              <a:noFill/>
                            </a:ln>
                          </wps:spPr>
                          <wps:txbx>
                            <w:txbxContent>
                              <w:p w14:paraId="595DB458" w14:textId="77777777" w:rsidR="009438D2" w:rsidRDefault="009438D2">
                                <w:pPr>
                                  <w:textDirection w:val="btLr"/>
                                </w:pPr>
                              </w:p>
                            </w:txbxContent>
                          </wps:txbx>
                          <wps:bodyPr spcFirstLastPara="1" wrap="square" lIns="91425" tIns="91425" rIns="91425" bIns="91425" anchor="ctr" anchorCtr="0">
                            <a:noAutofit/>
                          </wps:bodyPr>
                        </wps:wsp>
                        <wps:wsp>
                          <wps:cNvPr id="2076927990" name="Rectangle 2076927990"/>
                          <wps:cNvSpPr/>
                          <wps:spPr>
                            <a:xfrm>
                              <a:off x="0" y="123825"/>
                              <a:ext cx="1257935" cy="517525"/>
                            </a:xfrm>
                            <a:prstGeom prst="rect">
                              <a:avLst/>
                            </a:prstGeom>
                            <a:noFill/>
                            <a:ln>
                              <a:noFill/>
                            </a:ln>
                          </wps:spPr>
                          <wps:txbx>
                            <w:txbxContent>
                              <w:p w14:paraId="7930648B" w14:textId="77777777" w:rsidR="009438D2" w:rsidRDefault="00000000">
                                <w:pPr>
                                  <w:jc w:val="right"/>
                                  <w:textDirection w:val="btLr"/>
                                </w:pPr>
                                <w:r>
                                  <w:rPr>
                                    <w:rFonts w:eastAsia="Calibri"/>
                                    <w:b/>
                                    <w:color w:val="808080"/>
                                    <w:sz w:val="32"/>
                                  </w:rPr>
                                  <w:t>Fall</w:t>
                                </w:r>
                              </w:p>
                            </w:txbxContent>
                          </wps:txbx>
                          <wps:bodyPr spcFirstLastPara="1" wrap="square" lIns="0" tIns="0" rIns="0" bIns="0" anchor="t" anchorCtr="0">
                            <a:noAutofit/>
                          </wps:bodyPr>
                        </wps:wsp>
                        <wps:wsp>
                          <wps:cNvPr id="1558547055" name="Rectangle 1558547055"/>
                          <wps:cNvSpPr/>
                          <wps:spPr>
                            <a:xfrm>
                              <a:off x="1381125" y="0"/>
                              <a:ext cx="996315" cy="756920"/>
                            </a:xfrm>
                            <a:prstGeom prst="rect">
                              <a:avLst/>
                            </a:prstGeom>
                            <a:noFill/>
                            <a:ln>
                              <a:noFill/>
                            </a:ln>
                          </wps:spPr>
                          <wps:txbx>
                            <w:txbxContent>
                              <w:p w14:paraId="78C1EC83" w14:textId="77777777" w:rsidR="009438D2" w:rsidRDefault="00000000">
                                <w:pPr>
                                  <w:textDirection w:val="btLr"/>
                                </w:pPr>
                                <w:r>
                                  <w:rPr>
                                    <w:rFonts w:eastAsia="Calibri"/>
                                    <w:color w:val="848484"/>
                                    <w:sz w:val="92"/>
                                  </w:rPr>
                                  <w:t>23</w:t>
                                </w:r>
                              </w:p>
                            </w:txbxContent>
                          </wps:txbx>
                          <wps:bodyPr spcFirstLastPara="1" wrap="square" lIns="0" tIns="0" rIns="0" bIns="0" anchor="t" anchorCtr="0">
                            <a:noAutofit/>
                          </wps:bodyPr>
                        </wps:wsp>
                        <wps:wsp>
                          <wps:cNvPr id="1112945375" name="Straight Arrow Connector 1112945375"/>
                          <wps:cNvCnPr/>
                          <wps:spPr>
                            <a:xfrm>
                              <a:off x="1333500" y="190500"/>
                              <a:ext cx="0" cy="586105"/>
                            </a:xfrm>
                            <a:prstGeom prst="straightConnector1">
                              <a:avLst/>
                            </a:prstGeom>
                            <a:noFill/>
                            <a:ln w="19050" cap="flat" cmpd="sng">
                              <a:solidFill>
                                <a:srgbClr val="808080"/>
                              </a:solidFill>
                              <a:prstDash val="solid"/>
                              <a:round/>
                              <a:headEnd type="none" w="med" len="med"/>
                              <a:tailEnd type="none" w="med" len="med"/>
                            </a:ln>
                          </wps:spPr>
                          <wps:bodyPr/>
                        </wps:wsp>
                      </wpg:grpSp>
                    </wpg:wgp>
                  </a:graphicData>
                </a:graphic>
              </wp:anchor>
            </w:drawing>
          </mc:Choice>
          <mc:Fallback>
            <w:pict>
              <v:group w14:anchorId="11DC1DE2" id="Group 2115551736" o:spid="_x0000_s1027" style="position:absolute;margin-left:352pt;margin-top:-7pt;width:187.2pt;height:61.15pt;z-index:251659264" coordorigin="41572,33916" coordsize="23774,7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A6hjwMAANALAAAOAAAAZHJzL2Uyb0RvYy54bWzkVmtr5DYU/V7ofxD63tjyY/wgk2VJNqGw&#13;&#10;tKHp/gCNLD/AllxJiSf/vleS7fFku5Bk6QPKgEePa/nce47uvZcfjkOPnrjSnRR7TC5CjLhgsupE&#13;&#10;s8dffr/9KcdIGyoq2kvB9/iZa/zh6scfLqex5JFsZV9xheAQoctp3OPWmLEMAs1aPlB9IUcuYLOW&#13;&#10;aqAGpqoJKkUnOH3ogygMd8EkVTUqybjWsHrjN/GVO7+uOTO/1rXmBvV7DNiMeyr3PNhncHVJy0bR&#13;&#10;se3YDIO+A8VAOwEfXY+6oYaiR9V9ddTQMSW1rM0Fk0Mg67pj3PkA3pDwhTd3Sj6OzpemnJpxDROE&#13;&#10;9kWc3n0s++XpTo0P472CSExjA7FwM+vLsVaD/QeU6OhC9ryGjB8NYrAYxVmWJBBZBntZttuFqY8p&#13;&#10;ayHw9rWEpFmUpRiBQRwXZAdjF3XWftoekm4OgTGYBAuE4AzYOvGAwYN7hboK1EfyvCiyPIkwEnQA&#13;&#10;tbkAos367OQbvHbwc8C2wC9yD//1EfAvz1p74fXXofum13BB9EkD+vs08NDSkTtp6XITwShJ0ijf&#13;&#10;ZckSwd/gBlHR9ByR056LontvFY4uNWjoTaqJQBOras4Jp+WotLnjckB2sMcKYLj7RZ8+a+O1sZjY&#13;&#10;jwp52/U9rNOyF2cLEE67AhJaINqROR6OXjOWTLtykNUz6EiP7LaDT36m2txTBbmAYDRBfthj/ccj&#13;&#10;VRyj/mcBwS9IYh0w24naTg7bCRWslZB2mFEY+cm1cWnIg/34aGTdOcdOYGbUwLqH+LfTH4XZroiy&#13;&#10;ogDF+gt0on+z93b6SRTnEC3Hz3JvSJRmRTxrICVZ6g1W+f9zGojeqwEIk+cfBp57GHjeYbBwbpbh&#13;&#10;f5BxkqZ5mmRhCjy8ZHyz9xbGSZwT4NYlzDnnLZQXxS4mM+NZClL7t259/D9mHMgpkjS2Fdkz/mAU&#13;&#10;7ZrWoI9KyQldSyEg20oFdXM1PQngWsytwpJOlyK99gkkjuM0hAsAFZMUoR2eXXzYsWk/zXfENwvf&#13;&#10;vvJ6hrZiIq8uAmiavw5fs9m77ilcRDaM0Cho0bhztOy7yhYOm4S1ag7XvUJPFFrFPLQ/ixvAnZnZ&#13;&#10;qnNDdevt3JZ3D3o1UTlHW06rT6JC5nmEHkRA3wslZI8HXkHx4NAm25GzNLTrX2P510XMlyyL0dYM&#13;&#10;VyZOnZJbdW2j82FucW1fup07q1MjfvUnAAAA//8DAFBLAwQUAAYACAAAACEAMTSB/uUAAAARAQAA&#13;&#10;DwAAAGRycy9kb3ducmV2LnhtbEyPT2/CMAzF75P2HSJP2g2SDjaq0hQh9ueEkAaTELfQmLaicaom&#13;&#10;tOXbLz1tF+tZtp/fL10NpmYdtq6yJCGaCmBIudUVFRJ+Dp+TGJjzirSqLaGEOzpYZY8PqUq07ekb&#13;&#10;u70vWDAhlygJpfdNwrnLSzTKTW2DFGYX2xrlQ9sWXLeqD+am5i9CvHGjKgofStXgpsT8ur8ZCV+9&#13;&#10;6tez6KPbXi+b++nwujtuI5Ty+Wl4X4ayXgLzOPi/CxgZQn7IQrCzvZF2rJawEPMA5CVMolGMG2IR&#13;&#10;z4GdRxXPgGcp/0+S/QIAAP//AwBQSwECLQAUAAYACAAAACEAtoM4kv4AAADhAQAAEwAAAAAAAAAA&#13;&#10;AAAAAAAAAAAAW0NvbnRlbnRfVHlwZXNdLnhtbFBLAQItABQABgAIAAAAIQA4/SH/1gAAAJQBAAAL&#13;&#10;AAAAAAAAAAAAAAAAAC8BAABfcmVscy8ucmVsc1BLAQItABQABgAIAAAAIQAmTA6hjwMAANALAAAO&#13;&#10;AAAAAAAAAAAAAAAAAC4CAABkcnMvZTJvRG9jLnhtbFBLAQItABQABgAIAAAAIQAxNIH+5QAAABEB&#13;&#10;AAAPAAAAAAAAAAAAAAAAAOkFAABkcnMvZG93bnJldi54bWxQSwUGAAAAAAQABADzAAAA+wYAAAAA&#13;&#10;">
                <v:group id="Group 1188997842" o:spid="_x0000_s1028" style="position:absolute;left:41572;top:33916;width:23775;height:7767" coordsize="23774,7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9i50AAAAOgAAAAPAAAAZHJzL2Rvd25yZXYueG1sRI/BasJA&#13;&#10;EIbvhb7DMoXe6ia2tjG6imgVD1KoFkpvQ3ZMgtnZkF2T+PauIPQyMPPzf8M3nfemEi01rrSsIB5E&#13;&#10;IIgzq0vOFfwc1i8JCOeRNVaWScGFHMxnjw9TTLXt+Jvavc9FgLBLUUHhfZ1K6bKCDLqBrYlDdrSN&#13;&#10;QR/WJpe6wS7ATSWHUfQuDZYcPhRY07Kg7LQ/GwWbDrvFa/zZ7k7H5eXvMPr63cWk1PNTv5qEsZiA&#13;&#10;8NT7/8YdsdXBIU6S8fgjeRvCTSwcQM6uAAAA//8DAFBLAQItABQABgAIAAAAIQDb4fbL7gAAAIUB&#13;&#10;AAATAAAAAAAAAAAAAAAAAAAAAABbQ29udGVudF9UeXBlc10ueG1sUEsBAi0AFAAGAAgAAAAhAFr0&#13;&#10;LFu/AAAAFQEAAAsAAAAAAAAAAAAAAAAAHwEAAF9yZWxzLy5yZWxzUEsBAi0AFAAGAAgAAAAhAEyP&#13;&#10;2LnQAAAA6AAAAA8AAAAAAAAAAAAAAAAABwIAAGRycy9kb3ducmV2LnhtbFBLBQYAAAAAAwADALcA&#13;&#10;AAAEAwAAAAA=&#13;&#10;">
                  <v:rect id="Rectangle 1244528674" o:spid="_x0000_s1029" style="position:absolute;width:23774;height:77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pAPzQAAAOgAAAAPAAAAZHJzL2Rvd25yZXYueG1sRI/dTsMw&#13;&#10;DEbvkfYOkZG4YylR6bZu2cSvxHYF3R7ANKap1jilCVt5e4KExI0l+9N3rLPajK4TJxpC61nDzTQD&#13;&#10;QVx703Kj4bB/vp6DCBHZYOeZNHxTgM16crHC0vgzv9Gpio1IEA4larAx9qWUobbkMEx9T5yyDz84&#13;&#10;jGkdGmkGPCe466TKskI6bDl9sNjTg6X6WH05Da+5J/Wkwn3VuIUd3/e77ScWWl9djo/LNO6WICKN&#13;&#10;8b/xh3gxyUHl+a2aF7McfsXSAeT6BwAA//8DAFBLAQItABQABgAIAAAAIQDb4fbL7gAAAIUBAAAT&#13;&#10;AAAAAAAAAAAAAAAAAAAAAABbQ29udGVudF9UeXBlc10ueG1sUEsBAi0AFAAGAAgAAAAhAFr0LFu/&#13;&#10;AAAAFQEAAAsAAAAAAAAAAAAAAAAAHwEAAF9yZWxzLy5yZWxzUEsBAi0AFAAGAAgAAAAhAPKqkA/N&#13;&#10;AAAA6AAAAA8AAAAAAAAAAAAAAAAABwIAAGRycy9kb3ducmV2LnhtbFBLBQYAAAAAAwADALcAAAAB&#13;&#10;AwAAAAA=&#13;&#10;" filled="f" stroked="f">
                    <v:textbox inset="2.53958mm,2.53958mm,2.53958mm,2.53958mm">
                      <w:txbxContent>
                        <w:p w14:paraId="595DB458" w14:textId="77777777" w:rsidR="009438D2" w:rsidRDefault="009438D2">
                          <w:pPr>
                            <w:textDirection w:val="btLr"/>
                          </w:pPr>
                        </w:p>
                      </w:txbxContent>
                    </v:textbox>
                  </v:rect>
                  <v:rect id="Rectangle 2076927990" o:spid="_x0000_s1030" style="position:absolute;top:1238;width:12579;height:51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6fMzwAAAOgAAAAPAAAAZHJzL2Rvd25yZXYueG1sRI9BS8NA&#13;&#10;EIXvgv9hGcGb3ZhD2027LcUq7VFboXobstMkNDsbsmsT/fXOQfAy8Bje9/iW69G36kp9bAJbeJxk&#13;&#10;oIjL4BquLLwfXx7moGJCdtgGJgvfFGG9ur1ZYuHCwG90PaRKCYRjgRbqlLpC61jW5DFOQkcsv3Po&#13;&#10;PSaJfaVdj4PAfavzLJtqjw3LQo0dPdVUXg5f3sJu3m0+9uFnqNrnz93p9WS2R5Osvb8btws5mwWo&#13;&#10;RGP6b/wh9s5Cns2mJp8ZIyoiJlKgV78AAAD//wMAUEsBAi0AFAAGAAgAAAAhANvh9svuAAAAhQEA&#13;&#10;ABMAAAAAAAAAAAAAAAAAAAAAAFtDb250ZW50X1R5cGVzXS54bWxQSwECLQAUAAYACAAAACEAWvQs&#13;&#10;W78AAAAVAQAACwAAAAAAAAAAAAAAAAAfAQAAX3JlbHMvLnJlbHNQSwECLQAUAAYACAAAACEAlY+n&#13;&#10;zM8AAADoAAAADwAAAAAAAAAAAAAAAAAHAgAAZHJzL2Rvd25yZXYueG1sUEsFBgAAAAADAAMAtwAA&#13;&#10;AAMDAAAAAA==&#13;&#10;" filled="f" stroked="f">
                    <v:textbox inset="0,0,0,0">
                      <w:txbxContent>
                        <w:p w14:paraId="7930648B" w14:textId="77777777" w:rsidR="009438D2" w:rsidRDefault="00000000">
                          <w:pPr>
                            <w:jc w:val="right"/>
                            <w:textDirection w:val="btLr"/>
                          </w:pPr>
                          <w:r>
                            <w:rPr>
                              <w:rFonts w:eastAsia="Calibri"/>
                              <w:b/>
                              <w:color w:val="808080"/>
                              <w:sz w:val="32"/>
                            </w:rPr>
                            <w:t>Fall</w:t>
                          </w:r>
                        </w:p>
                      </w:txbxContent>
                    </v:textbox>
                  </v:rect>
                  <v:rect id="Rectangle 1558547055" o:spid="_x0000_s1031" style="position:absolute;left:13811;width:9963;height:7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ybzwAAAOgAAAAPAAAAZHJzL2Rvd25yZXYueG1sRI/BasJA&#13;&#10;EIbvQt9hmYI33bR02xhdRWqLHq0WbG9DdpqEZmdDdjXRp3eFQi8DMz//N3yzRW9rcaLWV441PIwT&#13;&#10;EMS5MxUXGj7376MUhA/IBmvHpOFMHhbzu8EMM+M6/qDTLhQiQthnqKEMocmk9HlJFv3YNcQx+3Gt&#13;&#10;xRDXtpCmxS7CbS0fk+RZWqw4fiixodeS8t/d0WpYp83ya+MuXVG/fa8P28NktZ8ErYf3/Woax3IK&#13;&#10;IlAf/ht/iI2JDkql6uklUQpuYvEAcn4FAAD//wMAUEsBAi0AFAAGAAgAAAAhANvh9svuAAAAhQEA&#13;&#10;ABMAAAAAAAAAAAAAAAAAAAAAAFtDb250ZW50X1R5cGVzXS54bWxQSwECLQAUAAYACAAAACEAWvQs&#13;&#10;W78AAAAVAQAACwAAAAAAAAAAAAAAAAAfAQAAX3JlbHMvLnJlbHNQSwECLQAUAAYACAAAACEAD/ls&#13;&#10;m88AAADoAAAADwAAAAAAAAAAAAAAAAAHAgAAZHJzL2Rvd25yZXYueG1sUEsFBgAAAAADAAMAtwAA&#13;&#10;AAMDAAAAAA==&#13;&#10;" filled="f" stroked="f">
                    <v:textbox inset="0,0,0,0">
                      <w:txbxContent>
                        <w:p w14:paraId="78C1EC83" w14:textId="77777777" w:rsidR="009438D2" w:rsidRDefault="00000000">
                          <w:pPr>
                            <w:textDirection w:val="btLr"/>
                          </w:pPr>
                          <w:r>
                            <w:rPr>
                              <w:rFonts w:eastAsia="Calibri"/>
                              <w:color w:val="848484"/>
                              <w:sz w:val="92"/>
                            </w:rPr>
                            <w:t>23</w:t>
                          </w:r>
                        </w:p>
                      </w:txbxContent>
                    </v:textbox>
                  </v:rect>
                  <v:shapetype id="_x0000_t32" coordsize="21600,21600" o:spt="32" o:oned="t" path="m,l21600,21600e" filled="f">
                    <v:path arrowok="t" fillok="f" o:connecttype="none"/>
                    <o:lock v:ext="edit" shapetype="t"/>
                  </v:shapetype>
                  <v:shape id="Straight Arrow Connector 1112945375" o:spid="_x0000_s1032" type="#_x0000_t32" style="position:absolute;left:13335;top:1905;width:0;height:58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Ls0AAAAOgAAAAPAAAAZHJzL2Rvd25yZXYueG1sRI9Na8JA&#13;&#10;EIbvhf6HZQpeRDfxo9XoKrYieCvVltLbsDsmodnZmN3G+O+7QqGXgZmX9xme5bqzlWip8aVjBekw&#13;&#10;AUGsnSk5V/B+3A1mIHxANlg5JgVX8rBe3d8tMTPuwm/UHkIuIoR9hgqKEOpMSq8LsuiHriaO2ck1&#13;&#10;FkNcm1yaBi8Rbis5SpJHabHk+KHAml4K0t+HH6vgc3KdGf11Hj+3rPvzV3M6px+tUr2HbruIY7MA&#13;&#10;EagL/40/xN5EhzQdzSfT8dMUbmLxAHL1CwAA//8DAFBLAQItABQABgAIAAAAIQDb4fbL7gAAAIUB&#13;&#10;AAATAAAAAAAAAAAAAAAAAAAAAABbQ29udGVudF9UeXBlc10ueG1sUEsBAi0AFAAGAAgAAAAhAFr0&#13;&#10;LFu/AAAAFQEAAAsAAAAAAAAAAAAAAAAAHwEAAF9yZWxzLy5yZWxzUEsBAi0AFAAGAAgAAAAhAD4s&#13;&#10;IuzQAAAA6AAAAA8AAAAAAAAAAAAAAAAABwIAAGRycy9kb3ducmV2LnhtbFBLBQYAAAAAAwADALcA&#13;&#10;AAAEAwAAAAA=&#13;&#10;" strokecolor="gray" strokeweight="1.5pt"/>
                </v:group>
              </v:group>
            </w:pict>
          </mc:Fallback>
        </mc:AlternateContent>
      </w:r>
      <w:r>
        <w:rPr>
          <w:noProof/>
        </w:rPr>
        <mc:AlternateContent>
          <mc:Choice Requires="wpg">
            <w:drawing>
              <wp:anchor distT="0" distB="0" distL="114300" distR="114300" simplePos="0" relativeHeight="251660288" behindDoc="0" locked="0" layoutInCell="1" hidden="0" allowOverlap="1" wp14:anchorId="1198515E" wp14:editId="1B7643F7">
                <wp:simplePos x="0" y="0"/>
                <wp:positionH relativeFrom="column">
                  <wp:posOffset>4622800</wp:posOffset>
                </wp:positionH>
                <wp:positionV relativeFrom="paragraph">
                  <wp:posOffset>-4889499</wp:posOffset>
                </wp:positionV>
                <wp:extent cx="1819275" cy="771525"/>
                <wp:effectExtent l="0" t="0" r="0" b="0"/>
                <wp:wrapNone/>
                <wp:docPr id="2115551728" name="Group 2115551728"/>
                <wp:cNvGraphicFramePr/>
                <a:graphic xmlns:a="http://schemas.openxmlformats.org/drawingml/2006/main">
                  <a:graphicData uri="http://schemas.microsoft.com/office/word/2010/wordprocessingGroup">
                    <wpg:wgp>
                      <wpg:cNvGrpSpPr/>
                      <wpg:grpSpPr>
                        <a:xfrm>
                          <a:off x="0" y="0"/>
                          <a:ext cx="1819275" cy="771525"/>
                          <a:chOff x="4436350" y="3394225"/>
                          <a:chExt cx="1819300" cy="771550"/>
                        </a:xfrm>
                      </wpg:grpSpPr>
                      <wpg:grpSp>
                        <wpg:cNvPr id="1375540359" name="Group 1375540359"/>
                        <wpg:cNvGrpSpPr/>
                        <wpg:grpSpPr>
                          <a:xfrm>
                            <a:off x="4436363" y="3394238"/>
                            <a:ext cx="1819275" cy="771525"/>
                            <a:chOff x="8895" y="1230"/>
                            <a:chExt cx="2865" cy="1215"/>
                          </a:xfrm>
                        </wpg:grpSpPr>
                        <wps:wsp>
                          <wps:cNvPr id="1781880611" name="Rectangle 1781880611"/>
                          <wps:cNvSpPr/>
                          <wps:spPr>
                            <a:xfrm>
                              <a:off x="8895" y="1230"/>
                              <a:ext cx="2850" cy="1200"/>
                            </a:xfrm>
                            <a:prstGeom prst="rect">
                              <a:avLst/>
                            </a:prstGeom>
                            <a:noFill/>
                            <a:ln>
                              <a:noFill/>
                            </a:ln>
                          </wps:spPr>
                          <wps:txbx>
                            <w:txbxContent>
                              <w:p w14:paraId="5D27E964" w14:textId="77777777" w:rsidR="009438D2" w:rsidRDefault="009438D2">
                                <w:pPr>
                                  <w:textDirection w:val="btLr"/>
                                </w:pPr>
                              </w:p>
                            </w:txbxContent>
                          </wps:txbx>
                          <wps:bodyPr spcFirstLastPara="1" wrap="square" lIns="91425" tIns="91425" rIns="91425" bIns="91425" anchor="ctr" anchorCtr="0">
                            <a:noAutofit/>
                          </wps:bodyPr>
                        </wps:wsp>
                        <wps:wsp>
                          <wps:cNvPr id="801298539" name="Rectangle 801298539"/>
                          <wps:cNvSpPr/>
                          <wps:spPr>
                            <a:xfrm>
                              <a:off x="10290" y="1230"/>
                              <a:ext cx="1470" cy="1215"/>
                            </a:xfrm>
                            <a:prstGeom prst="rect">
                              <a:avLst/>
                            </a:prstGeom>
                            <a:noFill/>
                            <a:ln>
                              <a:noFill/>
                            </a:ln>
                          </wps:spPr>
                          <wps:txbx>
                            <w:txbxContent>
                              <w:p w14:paraId="0AF273E8" w14:textId="77777777" w:rsidR="009438D2" w:rsidRDefault="00000000">
                                <w:pPr>
                                  <w:textDirection w:val="btLr"/>
                                </w:pPr>
                                <w:r>
                                  <w:rPr>
                                    <w:rFonts w:eastAsia="Calibri"/>
                                    <w:color w:val="FFFFFF"/>
                                    <w:sz w:val="92"/>
                                  </w:rPr>
                                  <w:t>08</w:t>
                                </w:r>
                              </w:p>
                            </w:txbxContent>
                          </wps:txbx>
                          <wps:bodyPr spcFirstLastPara="1" wrap="square" lIns="91425" tIns="45700" rIns="91425" bIns="45700" anchor="t" anchorCtr="0">
                            <a:noAutofit/>
                          </wps:bodyPr>
                        </wps:wsp>
                        <wps:wsp>
                          <wps:cNvPr id="22272473" name="Straight Arrow Connector 22272473"/>
                          <wps:cNvCnPr/>
                          <wps:spPr>
                            <a:xfrm>
                              <a:off x="10290" y="1590"/>
                              <a:ext cx="0" cy="630"/>
                            </a:xfrm>
                            <a:prstGeom prst="straightConnector1">
                              <a:avLst/>
                            </a:prstGeom>
                            <a:noFill/>
                            <a:ln w="19050" cap="flat" cmpd="sng">
                              <a:solidFill>
                                <a:srgbClr val="FFFFFF"/>
                              </a:solidFill>
                              <a:prstDash val="solid"/>
                              <a:round/>
                              <a:headEnd type="none" w="med" len="med"/>
                              <a:tailEnd type="none" w="med" len="med"/>
                            </a:ln>
                          </wps:spPr>
                          <wps:bodyPr/>
                        </wps:wsp>
                        <wps:wsp>
                          <wps:cNvPr id="1613391333" name="Rectangle 1613391333"/>
                          <wps:cNvSpPr/>
                          <wps:spPr>
                            <a:xfrm>
                              <a:off x="8895" y="1455"/>
                              <a:ext cx="1365" cy="630"/>
                            </a:xfrm>
                            <a:prstGeom prst="rect">
                              <a:avLst/>
                            </a:prstGeom>
                            <a:noFill/>
                            <a:ln>
                              <a:noFill/>
                            </a:ln>
                          </wps:spPr>
                          <wps:txbx>
                            <w:txbxContent>
                              <w:p w14:paraId="69DCDB16" w14:textId="77777777" w:rsidR="009438D2" w:rsidRDefault="00000000">
                                <w:pPr>
                                  <w:jc w:val="right"/>
                                  <w:textDirection w:val="btLr"/>
                                </w:pPr>
                                <w:r>
                                  <w:rPr>
                                    <w:rFonts w:eastAsia="Calibri"/>
                                    <w:b/>
                                    <w:color w:val="FFFFFF"/>
                                    <w:sz w:val="32"/>
                                  </w:rPr>
                                  <w:t>Fall</w:t>
                                </w:r>
                              </w:p>
                            </w:txbxContent>
                          </wps:txbx>
                          <wps:bodyPr spcFirstLastPara="1" wrap="square" lIns="91425" tIns="45700" rIns="91425" bIns="45700" anchor="t" anchorCtr="0">
                            <a:noAutofit/>
                          </wps:bodyPr>
                        </wps:wsp>
                      </wpg:grpSp>
                    </wpg:wgp>
                  </a:graphicData>
                </a:graphic>
              </wp:anchor>
            </w:drawing>
          </mc:Choice>
          <mc:Fallback>
            <w:pict>
              <v:group w14:anchorId="1198515E" id="Group 2115551728" o:spid="_x0000_s1033" style="position:absolute;margin-left:364pt;margin-top:-385pt;width:143.25pt;height:60.75pt;z-index:251660288" coordorigin="44363,33942" coordsize="18193,77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VYiiAMAAN0LAAAOAAAAZHJzL2Uyb0RvYy54bWzMVttO3DAQfa/Uf7DyXhLnsslGLAhxUyXU&#13;&#10;otJ+gNdxLlJip7Yhy9937FwXqApUIJDYje3ZycyZM2d8eLxranTHpKoE3zj4wHMQ41RkFS82zq+f&#13;&#10;F18SBylNeEZqwdnGuWfKOT76/Omwa1Pmi1LUGZMInHCVdu3GKbVuU9dVtGQNUQeiZRwOcyEbomEp&#13;&#10;CzeTpAPvTe36nrdyOyGzVgrKlILds/7QObL+85xR/T3PFdOo3jgQm7af0n5uzad7dEjSQpK2rOgQ&#13;&#10;BnlFFA2pOLx0cnVGNEG3snrkqqmoFErk+oCKxhV5XlFmc4BssPcgm0spblubS5F2RTvBBNA+wOnV&#13;&#10;bum3u0vZ3rTXEpDo2gKwsCuTyy6XjfmGKNHOQnY/QcZ2GlHYxAle+3HkIApncYwjP+oxpSUAb34W&#13;&#10;hsEqiAB7MAiCdejPFucLJ4EHJqMTMIdw3DEEdy+wadEHDBlcS1RlEEsQR1HoBdHaQZw0wDYLIFrs&#13;&#10;D0m+IGsb/iqYww+SPsHnI5AkawAI0sd+MDCOlmPufrIa0MM+ttj9NW3oEDWTQP0fCW5K0jLLLZUu&#13;&#10;IIwTnCTeCuMRwh/QQoQXNUN4PrMw2t9NzFGpAhI9QZsnsh+h8xPDC1N0DL28V3KStlLpSyYaZB42&#13;&#10;joQ4bIeRuyule3aMJuatXFxUdQ37JK353gbgaXaARGOM5knvtjvLmtC81+xsRXYPTFItvajglVdE&#13;&#10;6WsiQQ0Aiw4UYuOo37dEMgfVXzmgv8YhUBnp5UIuF9vlgnBaChAeqqWD+sWptkLUB3tyq0Ve2cTm&#13;&#10;YIaooex9iG9e/8TD/jqJgqmD5vLPRy+pPvb8dd/7M/nH8uMwnsr/gPrvV37bcjPiryx/GMVGv54o&#13;&#10;/3Ayll9/4OL7vh/7YQxa16vnjZakKkqNTqQUHToVnEMTCokmw5kJp3yYIGOPjdo9jY8FEyKghO3U&#13;&#10;kQkDDVa9PE4C+IgFaohoCgU/WxJQB4289qzgmF7OawK1oE0Lg0PxwvpRoq4yIyOmJZUstqe1RHcE&#13;&#10;rg4X9m9QqD0zo0FnRJW9nT3qc4PZzTObZclIds4zpO9bmEkc7kEgKBunYRlICYNrk3mylppU9XMs&#13;&#10;n5a0XsDAkZW69xMNvMIw2OF/Ys6sGoszCMz0GQyblwyNMBouFCNXcDAOzH/S5c1mxsqU68OLxnxt&#13;&#10;spSwd0h42rukLtfWar6VH/0BAAD//wMAUEsDBBQABgAIAAAAIQCtkXHp5wAAABMBAAAPAAAAZHJz&#13;&#10;L2Rvd25yZXYueG1sTI9Nb4JAEIbvTfofNmPSm+5iRQiyGGM/Tsak2qTxtsIIRHaXsCvgv+94ai+T&#13;&#10;+XznfdL1qBvWY+dqayQEMwEMTW6L2pQSvo8f0xiY88oUqrEGJdzRwTp7fkpVUtjBfGF/8CUjEeMS&#13;&#10;JaHyvk04d3mFWrmZbdHQ7GI7rTyVXcmLTg0krhs+F2LJtaoNfahUi9sK8+vhpiV8DmrYvAbv/e56&#13;&#10;2d5Px3D/swtQypfJ+LaisFkB8zj6vwt4MJB/yMjY2d5M4VgjIZrHBOQlTKNIUPZYEcEiBHam3nIR&#13;&#10;h8CzlP9nyX4BAAD//wMAUEsBAi0AFAAGAAgAAAAhALaDOJL+AAAA4QEAABMAAAAAAAAAAAAAAAAA&#13;&#10;AAAAAFtDb250ZW50X1R5cGVzXS54bWxQSwECLQAUAAYACAAAACEAOP0h/9YAAACUAQAACwAAAAAA&#13;&#10;AAAAAAAAAAAvAQAAX3JlbHMvLnJlbHNQSwECLQAUAAYACAAAACEAHtlWIogDAADdCwAADgAAAAAA&#13;&#10;AAAAAAAAAAAuAgAAZHJzL2Uyb0RvYy54bWxQSwECLQAUAAYACAAAACEArZFx6ecAAAATAQAADwAA&#13;&#10;AAAAAAAAAAAAAADiBQAAZHJzL2Rvd25yZXYueG1sUEsFBgAAAAAEAAQA8wAAAPYGAAAAAA==&#13;&#10;">
                <v:group id="Group 1375540359" o:spid="_x0000_s1034" style="position:absolute;left:44363;top:33942;width:18193;height:7715" coordorigin="8895,1230" coordsize="2865,1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00n0QAAAOgAAAAPAAAAZHJzL2Rvd25yZXYueG1sRI9NS8NA&#13;&#10;EIbvgv9hGcGb3cQY26bdllK1eChCP6B4G7LTJDQ7G7Jrkv57Vyh4GZh5eZ/hmS8HU4uOWldZVhCP&#13;&#10;IhDEudUVFwqOh4+nCQjnkTXWlknBlRwsF/d3c8y07XlH3d4XIkDYZaig9L7JpHR5SQbdyDbEITvb&#13;&#10;1qAPa1tI3WIf4KaWz1H0Kg1WHD6U2NC6pPyy/zEKNj32qyR+77aX8/r6fUi/TtuYlHp8GN5mYaxm&#13;&#10;IDwN/r9xQ3zq4JCM0/QlStIp/ImFA8jFLwAAAP//AwBQSwECLQAUAAYACAAAACEA2+H2y+4AAACF&#13;&#10;AQAAEwAAAAAAAAAAAAAAAAAAAAAAW0NvbnRlbnRfVHlwZXNdLnhtbFBLAQItABQABgAIAAAAIQBa&#13;&#10;9CxbvwAAABUBAAALAAAAAAAAAAAAAAAAAB8BAABfcmVscy8ucmVsc1BLAQItABQABgAIAAAAIQCR&#13;&#10;w00n0QAAAOgAAAAPAAAAAAAAAAAAAAAAAAcCAABkcnMvZG93bnJldi54bWxQSwUGAAAAAAMAAwC3&#13;&#10;AAAABQMAAAAA&#13;&#10;">
                  <v:rect id="Rectangle 1781880611" o:spid="_x0000_s1035" style="position:absolute;left:8895;top:1230;width:2850;height:1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usxzQAAAOgAAAAPAAAAZHJzL2Rvd25yZXYueG1sRI/dasMw&#13;&#10;DEbvC3sHo0HvWiehZGlat+wXtl21aR9AjdU4LJaz2Guzt58Hg90IpI/viLPejrYTFxp861hBOk9A&#13;&#10;ENdOt9woOB5eZgUIH5A1do5JwTd52G5uJmsstbvyni5VaESEsC9RgQmhL6X0tSGLfu564pid3WAx&#13;&#10;xHVopB7wGuG2k1mS5NJiy/GDwZ4eDdUf1ZdVsFs4yp4z/1A1dmnG0+H97RNzpaa349MqjvsViEBj&#13;&#10;+G/8IV51dLgr0qJI8jSFX7F4ALn5AQAA//8DAFBLAQItABQABgAIAAAAIQDb4fbL7gAAAIUBAAAT&#13;&#10;AAAAAAAAAAAAAAAAAAAAAABbQ29udGVudF9UeXBlc10ueG1sUEsBAi0AFAAGAAgAAAAhAFr0LFu/&#13;&#10;AAAAFQEAAAsAAAAAAAAAAAAAAAAAHwEAAF9yZWxzLy5yZWxzUEsBAi0AFAAGAAgAAAAhABl26zHN&#13;&#10;AAAA6AAAAA8AAAAAAAAAAAAAAAAABwIAAGRycy9kb3ducmV2LnhtbFBLBQYAAAAAAwADALcAAAAB&#13;&#10;AwAAAAA=&#13;&#10;" filled="f" stroked="f">
                    <v:textbox inset="2.53958mm,2.53958mm,2.53958mm,2.53958mm">
                      <w:txbxContent>
                        <w:p w14:paraId="5D27E964" w14:textId="77777777" w:rsidR="009438D2" w:rsidRDefault="009438D2">
                          <w:pPr>
                            <w:textDirection w:val="btLr"/>
                          </w:pPr>
                        </w:p>
                      </w:txbxContent>
                    </v:textbox>
                  </v:rect>
                  <v:rect id="Rectangle 801298539" o:spid="_x0000_s1036" style="position:absolute;left:10290;top:1230;width:1470;height:12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JsLzAAAAOcAAAAPAAAAZHJzL2Rvd25yZXYueG1sRI9BawIx&#13;&#10;FITvhf6H8Aq91WRtlXU1SmkrtEdXDx4fm9fdpcnLkkRd/70pFHoZGIb5hlltRmfFmULsPWsoJgoE&#13;&#10;ceNNz62Gw377VIKICdmg9UwarhRhs76/W2Fl/IV3dK5TKzKEY4UaupSGSsrYdOQwTvxAnLNvHxym&#13;&#10;bEMrTcBLhjsrp0rNpcOe80KHA7111PzUJ6dhIGtO9qVWx0Z+BC7mX3t5nWn9+DC+L7O8LkEkGtN/&#13;&#10;4w/xaTSUqpguytnzAn5/5U8g1zcAAAD//wMAUEsBAi0AFAAGAAgAAAAhANvh9svuAAAAhQEAABMA&#13;&#10;AAAAAAAAAAAAAAAAAAAAAFtDb250ZW50X1R5cGVzXS54bWxQSwECLQAUAAYACAAAACEAWvQsW78A&#13;&#10;AAAVAQAACwAAAAAAAAAAAAAAAAAfAQAAX3JlbHMvLnJlbHNQSwECLQAUAAYACAAAACEAATibC8wA&#13;&#10;AADnAAAADwAAAAAAAAAAAAAAAAAHAgAAZHJzL2Rvd25yZXYueG1sUEsFBgAAAAADAAMAtwAAAAAD&#13;&#10;AAAAAA==&#13;&#10;" filled="f" stroked="f">
                    <v:textbox inset="2.53958mm,1.2694mm,2.53958mm,1.2694mm">
                      <w:txbxContent>
                        <w:p w14:paraId="0AF273E8" w14:textId="77777777" w:rsidR="009438D2" w:rsidRDefault="00000000">
                          <w:pPr>
                            <w:textDirection w:val="btLr"/>
                          </w:pPr>
                          <w:r>
                            <w:rPr>
                              <w:rFonts w:eastAsia="Calibri"/>
                              <w:color w:val="FFFFFF"/>
                              <w:sz w:val="92"/>
                            </w:rPr>
                            <w:t>08</w:t>
                          </w:r>
                        </w:p>
                      </w:txbxContent>
                    </v:textbox>
                  </v:rect>
                  <v:shape id="Straight Arrow Connector 22272473" o:spid="_x0000_s1037" type="#_x0000_t32" style="position:absolute;left:10290;top:1590;width:0;height:6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99mzgAAAOYAAAAPAAAAZHJzL2Rvd25yZXYueG1sRI/NasMw&#13;&#10;EITvhbyD2EIvppGrliQ4UULpH7240CSUHhdra5lYK8dSE+fto0Chl4FhmG+YxWpwrThQHxrPGu7G&#13;&#10;OQjiypuGaw3bzevtDESIyAZbz6ThRAFWy9HVAgvjj/xJh3WsRYJwKFCDjbErpAyVJYdh7DvilP34&#13;&#10;3mFMtq+l6fGY4K6VKs8n0mHDacFiR0+Wqt3612n4aNBs9y/7zJbfXzSUb2U2yUqtb66H53mSxzmI&#13;&#10;SEP8b/wh3o0GpdRUPUzv4XIrXQK5PAMAAP//AwBQSwECLQAUAAYACAAAACEA2+H2y+4AAACFAQAA&#13;&#10;EwAAAAAAAAAAAAAAAAAAAAAAW0NvbnRlbnRfVHlwZXNdLnhtbFBLAQItABQABgAIAAAAIQBa9Cxb&#13;&#10;vwAAABUBAAALAAAAAAAAAAAAAAAAAB8BAABfcmVscy8ucmVsc1BLAQItABQABgAIAAAAIQDEb99m&#13;&#10;zgAAAOYAAAAPAAAAAAAAAAAAAAAAAAcCAABkcnMvZG93bnJldi54bWxQSwUGAAAAAAMAAwC3AAAA&#13;&#10;AgMAAAAA&#13;&#10;" strokecolor="white" strokeweight="1.5pt"/>
                  <v:rect id="Rectangle 1613391333" o:spid="_x0000_s1038" style="position:absolute;left:8895;top:1455;width:1365;height: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Zd/zAAAAOgAAAAPAAAAZHJzL2Rvd25yZXYueG1sRI9PS8NA&#13;&#10;EMXvgt9hGcGb3cRosGm3RfwDejT14HHITpPg7mzY3bbpt3cEwcM8mPeY3/DW29k7daSYxsAGykUB&#13;&#10;irgLduTewOfu9eYBVMrIFl1gMnCmBNvN5cUaGxtO/EHHNvdKIJwaNDDkPDVap24gj2kRJmLJ9iF6&#13;&#10;zLLGXtuIJ4F7p2+LotYeR5YPA070NFD33R68gYmcPbi7tvjq9Evksn7f6fO9MddX8/NK5HEFKtOc&#13;&#10;/y/+EG9WOtRlVS1lKvgtJgbozQ8AAAD//wMAUEsBAi0AFAAGAAgAAAAhANvh9svuAAAAhQEAABMA&#13;&#10;AAAAAAAAAAAAAAAAAAAAAFtDb250ZW50X1R5cGVzXS54bWxQSwECLQAUAAYACAAAACEAWvQsW78A&#13;&#10;AAAVAQAACwAAAAAAAAAAAAAAAAAfAQAAX3JlbHMvLnJlbHNQSwECLQAUAAYACAAAACEAvA2Xf8wA&#13;&#10;AADoAAAADwAAAAAAAAAAAAAAAAAHAgAAZHJzL2Rvd25yZXYueG1sUEsFBgAAAAADAAMAtwAAAAAD&#13;&#10;AAAAAA==&#13;&#10;" filled="f" stroked="f">
                    <v:textbox inset="2.53958mm,1.2694mm,2.53958mm,1.2694mm">
                      <w:txbxContent>
                        <w:p w14:paraId="69DCDB16" w14:textId="77777777" w:rsidR="009438D2" w:rsidRDefault="00000000">
                          <w:pPr>
                            <w:jc w:val="right"/>
                            <w:textDirection w:val="btLr"/>
                          </w:pPr>
                          <w:r>
                            <w:rPr>
                              <w:rFonts w:eastAsia="Calibri"/>
                              <w:b/>
                              <w:color w:val="FFFFFF"/>
                              <w:sz w:val="32"/>
                            </w:rPr>
                            <w:t>Fall</w:t>
                          </w:r>
                        </w:p>
                      </w:txbxContent>
                    </v:textbox>
                  </v:rect>
                </v:group>
              </v:group>
            </w:pict>
          </mc:Fallback>
        </mc:AlternateContent>
      </w:r>
      <w:r>
        <w:rPr>
          <w:noProof/>
        </w:rPr>
        <w:drawing>
          <wp:anchor distT="0" distB="0" distL="0" distR="0" simplePos="0" relativeHeight="251661312" behindDoc="0" locked="0" layoutInCell="1" hidden="0" allowOverlap="1" wp14:anchorId="231A12C7" wp14:editId="3A4F310A">
            <wp:simplePos x="0" y="0"/>
            <wp:positionH relativeFrom="column">
              <wp:posOffset>-361282</wp:posOffset>
            </wp:positionH>
            <wp:positionV relativeFrom="paragraph">
              <wp:posOffset>31030</wp:posOffset>
            </wp:positionV>
            <wp:extent cx="1357189" cy="587566"/>
            <wp:effectExtent l="0" t="0" r="0" b="0"/>
            <wp:wrapNone/>
            <wp:docPr id="211555173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1357189" cy="587566"/>
                    </a:xfrm>
                    <a:prstGeom prst="rect">
                      <a:avLst/>
                    </a:prstGeom>
                    <a:ln/>
                  </pic:spPr>
                </pic:pic>
              </a:graphicData>
            </a:graphic>
          </wp:anchor>
        </w:drawing>
      </w:r>
    </w:p>
    <w:p w14:paraId="0AD96BAE" w14:textId="77777777" w:rsidR="009438D2" w:rsidRDefault="00000000">
      <w:r>
        <w:rPr>
          <w:noProof/>
        </w:rPr>
        <mc:AlternateContent>
          <mc:Choice Requires="wps">
            <w:drawing>
              <wp:anchor distT="0" distB="0" distL="114300" distR="114300" simplePos="0" relativeHeight="251662336" behindDoc="0" locked="0" layoutInCell="1" hidden="0" allowOverlap="1" wp14:anchorId="0B1910D2" wp14:editId="5B5FD1D3">
                <wp:simplePos x="0" y="0"/>
                <wp:positionH relativeFrom="page">
                  <wp:posOffset>914400</wp:posOffset>
                </wp:positionH>
                <wp:positionV relativeFrom="page">
                  <wp:posOffset>2743200</wp:posOffset>
                </wp:positionV>
                <wp:extent cx="5983111" cy="5565422"/>
                <wp:effectExtent l="0" t="0" r="0" b="0"/>
                <wp:wrapNone/>
                <wp:docPr id="2115551735" name="Rectangle 2115551735"/>
                <wp:cNvGraphicFramePr/>
                <a:graphic xmlns:a="http://schemas.openxmlformats.org/drawingml/2006/main">
                  <a:graphicData uri="http://schemas.microsoft.com/office/word/2010/wordprocessingShape">
                    <wps:wsp>
                      <wps:cNvSpPr/>
                      <wps:spPr>
                        <a:xfrm>
                          <a:off x="0" y="0"/>
                          <a:ext cx="5983111" cy="5565422"/>
                        </a:xfrm>
                        <a:prstGeom prst="rect">
                          <a:avLst/>
                        </a:prstGeom>
                        <a:noFill/>
                        <a:ln>
                          <a:noFill/>
                        </a:ln>
                      </wps:spPr>
                      <wps:txbx>
                        <w:txbxContent>
                          <w:p w14:paraId="6CB7FAD3" w14:textId="77777777" w:rsidR="009438D2" w:rsidRDefault="00000000">
                            <w:pPr>
                              <w:jc w:val="center"/>
                              <w:textDirection w:val="btLr"/>
                            </w:pPr>
                            <w:r>
                              <w:rPr>
                                <w:rFonts w:eastAsia="Calibri"/>
                                <w:b/>
                                <w:color w:val="000000"/>
                                <w:sz w:val="56"/>
                              </w:rPr>
                              <w:t>TRANSFORMING OIL PRODUCTION WITH DATA DRIVEN ANALYTICS</w:t>
                            </w:r>
                          </w:p>
                          <w:p w14:paraId="691E63BD" w14:textId="77777777" w:rsidR="009438D2" w:rsidRDefault="009438D2">
                            <w:pPr>
                              <w:jc w:val="center"/>
                              <w:textDirection w:val="btLr"/>
                            </w:pPr>
                          </w:p>
                          <w:p w14:paraId="4DE549DD" w14:textId="77777777" w:rsidR="009438D2" w:rsidRDefault="00000000">
                            <w:pPr>
                              <w:jc w:val="center"/>
                              <w:textDirection w:val="btLr"/>
                            </w:pPr>
                            <w:r>
                              <w:rPr>
                                <w:rFonts w:eastAsia="Calibri"/>
                                <w:b/>
                                <w:color w:val="808080"/>
                                <w:sz w:val="40"/>
                              </w:rPr>
                              <w:t xml:space="preserve">Final Project Report </w:t>
                            </w:r>
                          </w:p>
                          <w:p w14:paraId="704F74F4" w14:textId="77777777" w:rsidR="009438D2" w:rsidRDefault="00000000">
                            <w:pPr>
                              <w:jc w:val="center"/>
                              <w:textDirection w:val="btLr"/>
                            </w:pPr>
                            <w:r>
                              <w:rPr>
                                <w:rFonts w:eastAsia="Calibri"/>
                                <w:b/>
                                <w:color w:val="808080"/>
                                <w:sz w:val="36"/>
                              </w:rPr>
                              <w:t>DSO 545- Statistical Computing and Data Visualization</w:t>
                            </w:r>
                          </w:p>
                          <w:p w14:paraId="3346B465" w14:textId="77777777" w:rsidR="009438D2" w:rsidRDefault="009438D2">
                            <w:pPr>
                              <w:spacing w:line="360" w:lineRule="auto"/>
                              <w:jc w:val="center"/>
                              <w:textDirection w:val="btLr"/>
                            </w:pPr>
                          </w:p>
                          <w:p w14:paraId="3A8354FE" w14:textId="77777777" w:rsidR="009438D2" w:rsidRDefault="00000000">
                            <w:pPr>
                              <w:spacing w:line="360" w:lineRule="auto"/>
                              <w:jc w:val="center"/>
                              <w:textDirection w:val="btLr"/>
                            </w:pPr>
                            <w:r>
                              <w:rPr>
                                <w:rFonts w:eastAsia="Calibri"/>
                                <w:color w:val="808080"/>
                                <w:sz w:val="28"/>
                              </w:rPr>
                              <w:t>December 2, 2023</w:t>
                            </w:r>
                          </w:p>
                          <w:p w14:paraId="5B6066FE" w14:textId="77777777" w:rsidR="009438D2" w:rsidRDefault="009438D2">
                            <w:pPr>
                              <w:jc w:val="center"/>
                              <w:textDirection w:val="btLr"/>
                            </w:pPr>
                          </w:p>
                          <w:p w14:paraId="1C5C0C7F" w14:textId="77777777" w:rsidR="009438D2" w:rsidRDefault="00000000">
                            <w:pPr>
                              <w:jc w:val="center"/>
                              <w:textDirection w:val="btLr"/>
                            </w:pPr>
                            <w:r>
                              <w:rPr>
                                <w:rFonts w:eastAsia="Calibri"/>
                                <w:color w:val="808080"/>
                                <w:sz w:val="28"/>
                              </w:rPr>
                              <w:t>Prepared For: Francis Pereira</w:t>
                            </w:r>
                          </w:p>
                          <w:p w14:paraId="12581F09" w14:textId="77777777" w:rsidR="009438D2" w:rsidRDefault="009438D2">
                            <w:pPr>
                              <w:jc w:val="center"/>
                              <w:textDirection w:val="btLr"/>
                            </w:pPr>
                          </w:p>
                          <w:p w14:paraId="59AB46E7" w14:textId="77777777" w:rsidR="009438D2" w:rsidRDefault="00000000">
                            <w:pPr>
                              <w:jc w:val="center"/>
                              <w:textDirection w:val="btLr"/>
                            </w:pPr>
                            <w:r>
                              <w:rPr>
                                <w:rFonts w:eastAsia="Calibri"/>
                                <w:b/>
                                <w:color w:val="808080"/>
                                <w:sz w:val="28"/>
                              </w:rPr>
                              <w:t>Group Members</w:t>
                            </w:r>
                          </w:p>
                          <w:p w14:paraId="1ACBF352" w14:textId="77777777" w:rsidR="009438D2" w:rsidRDefault="00000000">
                            <w:pPr>
                              <w:jc w:val="center"/>
                              <w:textDirection w:val="btLr"/>
                            </w:pPr>
                            <w:r>
                              <w:rPr>
                                <w:rFonts w:eastAsia="Calibri"/>
                                <w:color w:val="808080"/>
                                <w:sz w:val="28"/>
                              </w:rPr>
                              <w:t xml:space="preserve">Naif Alnahash </w:t>
                            </w:r>
                          </w:p>
                          <w:p w14:paraId="1D425DBE" w14:textId="77777777" w:rsidR="009438D2" w:rsidRDefault="00000000">
                            <w:pPr>
                              <w:jc w:val="center"/>
                              <w:textDirection w:val="btLr"/>
                            </w:pPr>
                            <w:r>
                              <w:rPr>
                                <w:rFonts w:eastAsia="Calibri"/>
                                <w:color w:val="808080"/>
                                <w:sz w:val="28"/>
                              </w:rPr>
                              <w:t>Riley Sansone</w:t>
                            </w:r>
                          </w:p>
                          <w:p w14:paraId="16130A68" w14:textId="77777777" w:rsidR="009438D2" w:rsidRDefault="00000000">
                            <w:pPr>
                              <w:jc w:val="center"/>
                              <w:textDirection w:val="btLr"/>
                            </w:pPr>
                            <w:r>
                              <w:rPr>
                                <w:rFonts w:eastAsia="Calibri"/>
                                <w:color w:val="808080"/>
                                <w:sz w:val="28"/>
                              </w:rPr>
                              <w:t>Antares Wong</w:t>
                            </w:r>
                          </w:p>
                          <w:p w14:paraId="7382FD16" w14:textId="77777777" w:rsidR="009438D2" w:rsidRDefault="00000000">
                            <w:pPr>
                              <w:jc w:val="center"/>
                              <w:textDirection w:val="btLr"/>
                            </w:pPr>
                            <w:r>
                              <w:rPr>
                                <w:rFonts w:eastAsia="Calibri"/>
                                <w:color w:val="808080"/>
                                <w:sz w:val="28"/>
                              </w:rPr>
                              <w:t>Harshit Bhavnani</w:t>
                            </w:r>
                          </w:p>
                          <w:p w14:paraId="033435DF" w14:textId="77777777" w:rsidR="009438D2" w:rsidRDefault="00000000">
                            <w:pPr>
                              <w:jc w:val="center"/>
                              <w:textDirection w:val="btLr"/>
                            </w:pPr>
                            <w:r>
                              <w:rPr>
                                <w:rFonts w:eastAsia="Calibri"/>
                                <w:color w:val="808080"/>
                                <w:sz w:val="28"/>
                              </w:rPr>
                              <w:t>Jnana Kundur Prakash </w:t>
                            </w:r>
                          </w:p>
                          <w:p w14:paraId="05036FAD" w14:textId="77777777" w:rsidR="009438D2" w:rsidRDefault="009438D2">
                            <w:pPr>
                              <w:textDirection w:val="btLr"/>
                            </w:pPr>
                          </w:p>
                          <w:p w14:paraId="6FDFF426" w14:textId="77777777" w:rsidR="009438D2" w:rsidRDefault="009438D2">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B1910D2" id="Rectangle 2115551735" o:spid="_x0000_s1039" style="position:absolute;margin-left:1in;margin-top:3in;width:471.1pt;height:438.2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m+PtAEAAFYDAAAOAAAAZHJzL2Uyb0RvYy54bWysU9tu2zAMfR/QfxD0vviyuBcjTjG0yDCg&#13;&#10;2AJ0+wBFlmIBtqSSSuz8/SglS9LtbdgLTZHy4eEhtXichp7tFaBxtuHFLOdMWelaY7cN//lj9fGe&#13;&#10;MwzCtqJ3VjX8oJA/Lm8+LEZfq9J1rm8VMAKxWI++4V0Ivs4ylJ0aBM6cV5aS2sEgAh1hm7UgRkIf&#13;&#10;+qzM89tsdNB6cFIhUvT5mOTLhK+1kuG71qgC6xtO3EKykOwm2my5EPUWhO+MPNEQ/8BiEMZS0TPU&#13;&#10;swiC7cD8BTUYCQ6dDjPphsxpbaRKPVA3Rf5HN6+d8Cr1QuKgP8uE/w9Wftu/+jWQDKPHGsmNXUwa&#13;&#10;hvglfmxKYh3OYqkpMEnB6uH+U1EUnEnKVdVtNS/LKGd2+d0Dhi/KDSw6DQeaRhJJ7F8wHK/+vhKr&#13;&#10;WbcyfZ8m0tt3AcKMkezCMXph2kzMtA2/i3VjZOPawxoYerkyVPJFYFgLoIESzZGG3HB82wlQnPVf&#13;&#10;Lan4UMzLirYiHebVXU4rAteZzXVGWNk52p3A2dF9CmmTjlQ/74LTJrV1oXLiTMNLwpwWLW7H9Tnd&#13;&#10;ujyH5S8AAAD//wMAUEsDBBQABgAIAAAAIQDGWEpV4AAAABIBAAAPAAAAZHJzL2Rvd25yZXYueG1s&#13;&#10;TE89T8MwEN2R+A/WIbFRu2mIojROhfgYGGkZGN34SCLscxQ7bfrvuU6wnN7T3b2Perd4J044xSGQ&#13;&#10;hvVKgUBqgx2o0/B5eHsoQcRkyBoXCDVcMMKuub2pTWXDmT7wtE+dYBGKldHQpzRWUsa2R2/iKoxI&#13;&#10;vPsOkzeJ6dRJO5kzi3snM6UK6c1A7NCbEZ97bH/2s9cworOzy/fqq5WvE62L94O8PGp9f7e8bHk8&#13;&#10;bUEkXNLfB1w7cH5oONgxzGSjcMzznAslDfkmY3C9UGWRgTgy2qgyB9nU8n+V5hcAAP//AwBQSwEC&#13;&#10;LQAUAAYACAAAACEAtoM4kv4AAADhAQAAEwAAAAAAAAAAAAAAAAAAAAAAW0NvbnRlbnRfVHlwZXNd&#13;&#10;LnhtbFBLAQItABQABgAIAAAAIQA4/SH/1gAAAJQBAAALAAAAAAAAAAAAAAAAAC8BAABfcmVscy8u&#13;&#10;cmVsc1BLAQItABQABgAIAAAAIQA4Sm+PtAEAAFYDAAAOAAAAAAAAAAAAAAAAAC4CAABkcnMvZTJv&#13;&#10;RG9jLnhtbFBLAQItABQABgAIAAAAIQDGWEpV4AAAABIBAAAPAAAAAAAAAAAAAAAAAA4EAABkcnMv&#13;&#10;ZG93bnJldi54bWxQSwUGAAAAAAQABADzAAAAGwUAAAAA&#13;&#10;" filled="f" stroked="f">
                <v:textbox inset="2.53958mm,1.2694mm,2.53958mm,1.2694mm">
                  <w:txbxContent>
                    <w:p w14:paraId="6CB7FAD3" w14:textId="77777777" w:rsidR="009438D2" w:rsidRDefault="00000000">
                      <w:pPr>
                        <w:jc w:val="center"/>
                        <w:textDirection w:val="btLr"/>
                      </w:pPr>
                      <w:r>
                        <w:rPr>
                          <w:rFonts w:eastAsia="Calibri"/>
                          <w:b/>
                          <w:color w:val="000000"/>
                          <w:sz w:val="56"/>
                        </w:rPr>
                        <w:t>TRANSFORMING OIL PRODUCTION WITH DATA DRIVEN ANALYTICS</w:t>
                      </w:r>
                    </w:p>
                    <w:p w14:paraId="691E63BD" w14:textId="77777777" w:rsidR="009438D2" w:rsidRDefault="009438D2">
                      <w:pPr>
                        <w:jc w:val="center"/>
                        <w:textDirection w:val="btLr"/>
                      </w:pPr>
                    </w:p>
                    <w:p w14:paraId="4DE549DD" w14:textId="77777777" w:rsidR="009438D2" w:rsidRDefault="00000000">
                      <w:pPr>
                        <w:jc w:val="center"/>
                        <w:textDirection w:val="btLr"/>
                      </w:pPr>
                      <w:r>
                        <w:rPr>
                          <w:rFonts w:eastAsia="Calibri"/>
                          <w:b/>
                          <w:color w:val="808080"/>
                          <w:sz w:val="40"/>
                        </w:rPr>
                        <w:t xml:space="preserve">Final Project Report </w:t>
                      </w:r>
                    </w:p>
                    <w:p w14:paraId="704F74F4" w14:textId="77777777" w:rsidR="009438D2" w:rsidRDefault="00000000">
                      <w:pPr>
                        <w:jc w:val="center"/>
                        <w:textDirection w:val="btLr"/>
                      </w:pPr>
                      <w:r>
                        <w:rPr>
                          <w:rFonts w:eastAsia="Calibri"/>
                          <w:b/>
                          <w:color w:val="808080"/>
                          <w:sz w:val="36"/>
                        </w:rPr>
                        <w:t>DSO 545- Statistical Computing and Data Visualization</w:t>
                      </w:r>
                    </w:p>
                    <w:p w14:paraId="3346B465" w14:textId="77777777" w:rsidR="009438D2" w:rsidRDefault="009438D2">
                      <w:pPr>
                        <w:spacing w:line="360" w:lineRule="auto"/>
                        <w:jc w:val="center"/>
                        <w:textDirection w:val="btLr"/>
                      </w:pPr>
                    </w:p>
                    <w:p w14:paraId="3A8354FE" w14:textId="77777777" w:rsidR="009438D2" w:rsidRDefault="00000000">
                      <w:pPr>
                        <w:spacing w:line="360" w:lineRule="auto"/>
                        <w:jc w:val="center"/>
                        <w:textDirection w:val="btLr"/>
                      </w:pPr>
                      <w:r>
                        <w:rPr>
                          <w:rFonts w:eastAsia="Calibri"/>
                          <w:color w:val="808080"/>
                          <w:sz w:val="28"/>
                        </w:rPr>
                        <w:t>December 2, 2023</w:t>
                      </w:r>
                    </w:p>
                    <w:p w14:paraId="5B6066FE" w14:textId="77777777" w:rsidR="009438D2" w:rsidRDefault="009438D2">
                      <w:pPr>
                        <w:jc w:val="center"/>
                        <w:textDirection w:val="btLr"/>
                      </w:pPr>
                    </w:p>
                    <w:p w14:paraId="1C5C0C7F" w14:textId="77777777" w:rsidR="009438D2" w:rsidRDefault="00000000">
                      <w:pPr>
                        <w:jc w:val="center"/>
                        <w:textDirection w:val="btLr"/>
                      </w:pPr>
                      <w:r>
                        <w:rPr>
                          <w:rFonts w:eastAsia="Calibri"/>
                          <w:color w:val="808080"/>
                          <w:sz w:val="28"/>
                        </w:rPr>
                        <w:t>Prepared For: Francis Pereira</w:t>
                      </w:r>
                    </w:p>
                    <w:p w14:paraId="12581F09" w14:textId="77777777" w:rsidR="009438D2" w:rsidRDefault="009438D2">
                      <w:pPr>
                        <w:jc w:val="center"/>
                        <w:textDirection w:val="btLr"/>
                      </w:pPr>
                    </w:p>
                    <w:p w14:paraId="59AB46E7" w14:textId="77777777" w:rsidR="009438D2" w:rsidRDefault="00000000">
                      <w:pPr>
                        <w:jc w:val="center"/>
                        <w:textDirection w:val="btLr"/>
                      </w:pPr>
                      <w:r>
                        <w:rPr>
                          <w:rFonts w:eastAsia="Calibri"/>
                          <w:b/>
                          <w:color w:val="808080"/>
                          <w:sz w:val="28"/>
                        </w:rPr>
                        <w:t>Group Members</w:t>
                      </w:r>
                    </w:p>
                    <w:p w14:paraId="1ACBF352" w14:textId="77777777" w:rsidR="009438D2" w:rsidRDefault="00000000">
                      <w:pPr>
                        <w:jc w:val="center"/>
                        <w:textDirection w:val="btLr"/>
                      </w:pPr>
                      <w:r>
                        <w:rPr>
                          <w:rFonts w:eastAsia="Calibri"/>
                          <w:color w:val="808080"/>
                          <w:sz w:val="28"/>
                        </w:rPr>
                        <w:t xml:space="preserve">Naif Alnahash </w:t>
                      </w:r>
                    </w:p>
                    <w:p w14:paraId="1D425DBE" w14:textId="77777777" w:rsidR="009438D2" w:rsidRDefault="00000000">
                      <w:pPr>
                        <w:jc w:val="center"/>
                        <w:textDirection w:val="btLr"/>
                      </w:pPr>
                      <w:r>
                        <w:rPr>
                          <w:rFonts w:eastAsia="Calibri"/>
                          <w:color w:val="808080"/>
                          <w:sz w:val="28"/>
                        </w:rPr>
                        <w:t>Riley Sansone</w:t>
                      </w:r>
                    </w:p>
                    <w:p w14:paraId="16130A68" w14:textId="77777777" w:rsidR="009438D2" w:rsidRDefault="00000000">
                      <w:pPr>
                        <w:jc w:val="center"/>
                        <w:textDirection w:val="btLr"/>
                      </w:pPr>
                      <w:r>
                        <w:rPr>
                          <w:rFonts w:eastAsia="Calibri"/>
                          <w:color w:val="808080"/>
                          <w:sz w:val="28"/>
                        </w:rPr>
                        <w:t>Antares Wong</w:t>
                      </w:r>
                    </w:p>
                    <w:p w14:paraId="7382FD16" w14:textId="77777777" w:rsidR="009438D2" w:rsidRDefault="00000000">
                      <w:pPr>
                        <w:jc w:val="center"/>
                        <w:textDirection w:val="btLr"/>
                      </w:pPr>
                      <w:r>
                        <w:rPr>
                          <w:rFonts w:eastAsia="Calibri"/>
                          <w:color w:val="808080"/>
                          <w:sz w:val="28"/>
                        </w:rPr>
                        <w:t>Harshit Bhavnani</w:t>
                      </w:r>
                    </w:p>
                    <w:p w14:paraId="033435DF" w14:textId="77777777" w:rsidR="009438D2" w:rsidRDefault="00000000">
                      <w:pPr>
                        <w:jc w:val="center"/>
                        <w:textDirection w:val="btLr"/>
                      </w:pPr>
                      <w:r>
                        <w:rPr>
                          <w:rFonts w:eastAsia="Calibri"/>
                          <w:color w:val="808080"/>
                          <w:sz w:val="28"/>
                        </w:rPr>
                        <w:t>Jnana Kundur Prakash </w:t>
                      </w:r>
                    </w:p>
                    <w:p w14:paraId="05036FAD" w14:textId="77777777" w:rsidR="009438D2" w:rsidRDefault="009438D2">
                      <w:pPr>
                        <w:textDirection w:val="btLr"/>
                      </w:pPr>
                    </w:p>
                    <w:p w14:paraId="6FDFF426" w14:textId="77777777" w:rsidR="009438D2" w:rsidRDefault="009438D2">
                      <w:pPr>
                        <w:textDirection w:val="btLr"/>
                      </w:pPr>
                    </w:p>
                  </w:txbxContent>
                </v:textbox>
                <w10:wrap anchorx="page" anchory="page"/>
              </v:rect>
            </w:pict>
          </mc:Fallback>
        </mc:AlternateContent>
      </w:r>
      <w:r>
        <w:br w:type="page"/>
      </w:r>
    </w:p>
    <w:p w14:paraId="5204A5B0" w14:textId="77777777" w:rsidR="009438D2" w:rsidRDefault="00000000">
      <w:pPr>
        <w:pStyle w:val="Heading1"/>
        <w:rPr>
          <w:rFonts w:ascii="Calibri" w:eastAsia="Calibri" w:hAnsi="Calibri" w:cs="Calibri"/>
          <w:b/>
        </w:rPr>
      </w:pPr>
      <w:bookmarkStart w:id="0" w:name="_heading=h.gjdgxs" w:colFirst="0" w:colLast="0"/>
      <w:bookmarkEnd w:id="0"/>
      <w:r>
        <w:rPr>
          <w:rFonts w:ascii="Calibri" w:eastAsia="Calibri" w:hAnsi="Calibri" w:cs="Calibri"/>
          <w:b/>
        </w:rPr>
        <w:lastRenderedPageBreak/>
        <w:t>EXECUTIVE SUMMARY</w:t>
      </w:r>
    </w:p>
    <w:p w14:paraId="1755229D" w14:textId="77777777" w:rsidR="009438D2" w:rsidRDefault="00000000" w:rsidP="009D6636">
      <w:pPr>
        <w:spacing w:before="120" w:after="120" w:line="480" w:lineRule="auto"/>
        <w:jc w:val="both"/>
      </w:pPr>
      <w:r>
        <w:t>This report presents a comprehensive analysis of a selected area within the Wattenberg Field, NE Colorado, based on geostatistical and production data from 137 wells producing from 1999-2022.  This data was collected from Colorado Oil and Gas Commission. The objective is to leverage advanced analytics to identify a potential drilling location and predict oil production rate by identifying the correlation between oil production and geostatistical data to enhance profitability of the operators in the area of interest while meeting the increase in demand of oil.</w:t>
      </w:r>
    </w:p>
    <w:p w14:paraId="381D9410" w14:textId="77777777" w:rsidR="009438D2" w:rsidRDefault="00000000" w:rsidP="009D6636">
      <w:pPr>
        <w:spacing w:before="120" w:after="120" w:line="480" w:lineRule="auto"/>
        <w:jc w:val="both"/>
      </w:pPr>
      <w:r>
        <w:t xml:space="preserve">Based on the study, the estimated </w:t>
      </w:r>
      <w:r>
        <w:rPr>
          <w:b/>
        </w:rPr>
        <w:t xml:space="preserve">original oil reserves </w:t>
      </w:r>
      <w:proofErr w:type="gramStart"/>
      <w:r>
        <w:rPr>
          <w:b/>
        </w:rPr>
        <w:t>is</w:t>
      </w:r>
      <w:proofErr w:type="gramEnd"/>
      <w:r>
        <w:rPr>
          <w:b/>
        </w:rPr>
        <w:t xml:space="preserve"> 167 million barrels (</w:t>
      </w:r>
      <w:proofErr w:type="spellStart"/>
      <w:r>
        <w:rPr>
          <w:b/>
        </w:rPr>
        <w:t>Mbbl</w:t>
      </w:r>
      <w:proofErr w:type="spellEnd"/>
      <w:r>
        <w:rPr>
          <w:b/>
        </w:rPr>
        <w:t>)</w:t>
      </w:r>
      <w:r>
        <w:t xml:space="preserve"> and the </w:t>
      </w:r>
      <w:r>
        <w:rPr>
          <w:b/>
        </w:rPr>
        <w:t xml:space="preserve">remaining reserves is 150 </w:t>
      </w:r>
      <w:proofErr w:type="spellStart"/>
      <w:r>
        <w:rPr>
          <w:b/>
        </w:rPr>
        <w:t>Mbbl</w:t>
      </w:r>
      <w:proofErr w:type="spellEnd"/>
      <w:r>
        <w:t xml:space="preserve">. The </w:t>
      </w:r>
      <w:r>
        <w:rPr>
          <w:b/>
        </w:rPr>
        <w:t>oil production rate</w:t>
      </w:r>
      <w:r>
        <w:t xml:space="preserve"> was found to be </w:t>
      </w:r>
      <w:r>
        <w:rPr>
          <w:b/>
        </w:rPr>
        <w:t>averaging 58 barrels per day (bpd) and a median of 46 bpd</w:t>
      </w:r>
      <w:r>
        <w:t xml:space="preserve">. Then, the wells were classified based on performance and locations, offering valuable insights into production across different areas of the field. It was found that </w:t>
      </w:r>
      <w:r>
        <w:rPr>
          <w:b/>
        </w:rPr>
        <w:t>49% of the wells are average producing wells</w:t>
      </w:r>
      <w:r>
        <w:t xml:space="preserve"> and </w:t>
      </w:r>
      <w:r>
        <w:rPr>
          <w:b/>
        </w:rPr>
        <w:t>39% are high producing wells.</w:t>
      </w:r>
      <w:r>
        <w:t xml:space="preserve"> </w:t>
      </w:r>
    </w:p>
    <w:p w14:paraId="61C5F809" w14:textId="0367ED5B" w:rsidR="009438D2" w:rsidRDefault="00000000" w:rsidP="009D6636">
      <w:pPr>
        <w:spacing w:before="120" w:after="120" w:line="480" w:lineRule="auto"/>
        <w:jc w:val="both"/>
      </w:pPr>
      <w:r>
        <w:t xml:space="preserve">Interpolation techniques were utilized to populate geostatistical values between existing wells to identify sweet spots of potential drilling locations. A drilling location in the </w:t>
      </w:r>
      <w:r w:rsidR="009D4CD8">
        <w:t>northeast</w:t>
      </w:r>
      <w:r>
        <w:t xml:space="preserve"> of the field is proposed, surrounded by high-producing wells and located in a geostatistical sweet spot. Utilizing a regression model based on the porosity, a prediction of </w:t>
      </w:r>
      <w:r>
        <w:rPr>
          <w:b/>
        </w:rPr>
        <w:t xml:space="preserve">100 bpd oil production is estimated </w:t>
      </w:r>
      <w:r>
        <w:t xml:space="preserve">at the identified location with estimated oil price of $75/bbl. An economic analysis projected a profitable outcome, with an estimated </w:t>
      </w:r>
      <w:r>
        <w:rPr>
          <w:b/>
        </w:rPr>
        <w:t>net profit of close to $7 million over a 5-year period post-drilling</w:t>
      </w:r>
      <w:r>
        <w:t xml:space="preserve">, which accounts for expenses, including taxes, capital expenditure, royalties, and operating costs. This data-driven analytics shows the projected profit of drilling the proposed well. Further analysis with advanced petroleum engineering is required to capture production decline and have additional rock and dynamic data to have more accuracy of the model.       </w:t>
      </w:r>
    </w:p>
    <w:p w14:paraId="02C96364" w14:textId="77777777" w:rsidR="009438D2" w:rsidRDefault="00000000">
      <w:pPr>
        <w:keepNext/>
        <w:keepLines/>
        <w:pBdr>
          <w:top w:val="nil"/>
          <w:left w:val="nil"/>
          <w:bottom w:val="nil"/>
          <w:right w:val="nil"/>
          <w:between w:val="nil"/>
        </w:pBdr>
        <w:spacing w:before="480" w:line="276" w:lineRule="auto"/>
        <w:rPr>
          <w:rFonts w:eastAsia="Calibri"/>
          <w:b/>
          <w:color w:val="7B230B"/>
          <w:sz w:val="28"/>
          <w:szCs w:val="28"/>
        </w:rPr>
      </w:pPr>
      <w:r>
        <w:rPr>
          <w:rFonts w:eastAsia="Calibri"/>
          <w:b/>
          <w:color w:val="7B230B"/>
          <w:sz w:val="28"/>
          <w:szCs w:val="28"/>
        </w:rPr>
        <w:lastRenderedPageBreak/>
        <w:t>Table of Contents</w:t>
      </w:r>
    </w:p>
    <w:sdt>
      <w:sdtPr>
        <w:id w:val="-957489747"/>
        <w:docPartObj>
          <w:docPartGallery w:val="Table of Contents"/>
          <w:docPartUnique/>
        </w:docPartObj>
      </w:sdtPr>
      <w:sdtContent>
        <w:p w14:paraId="02F698F2" w14:textId="77777777" w:rsidR="009438D2" w:rsidRDefault="00000000">
          <w:pPr>
            <w:pBdr>
              <w:top w:val="nil"/>
              <w:left w:val="nil"/>
              <w:bottom w:val="nil"/>
              <w:right w:val="nil"/>
              <w:between w:val="nil"/>
            </w:pBdr>
            <w:tabs>
              <w:tab w:val="right" w:leader="dot" w:pos="9350"/>
            </w:tabs>
            <w:spacing w:before="120"/>
            <w:rPr>
              <w:rFonts w:eastAsia="Calibri"/>
              <w:color w:val="000000"/>
            </w:rPr>
          </w:pPr>
          <w:r>
            <w:fldChar w:fldCharType="begin"/>
          </w:r>
          <w:r>
            <w:instrText xml:space="preserve"> TOC \h \u \z \t "Heading 1,1,Heading 2,2,Heading 3,3,"</w:instrText>
          </w:r>
          <w:r>
            <w:fldChar w:fldCharType="separate"/>
          </w:r>
          <w:hyperlink w:anchor="_heading=h.gjdgxs">
            <w:r>
              <w:rPr>
                <w:rFonts w:eastAsia="Calibri"/>
                <w:b/>
                <w:i/>
                <w:color w:val="000000"/>
              </w:rPr>
              <w:t>EXECUTIVE SUMMARY</w:t>
            </w:r>
            <w:r>
              <w:rPr>
                <w:rFonts w:eastAsia="Calibri"/>
                <w:b/>
                <w:i/>
                <w:color w:val="000000"/>
              </w:rPr>
              <w:tab/>
              <w:t>2</w:t>
            </w:r>
          </w:hyperlink>
        </w:p>
        <w:p w14:paraId="4956366F" w14:textId="77777777" w:rsidR="009438D2" w:rsidRDefault="00000000">
          <w:pPr>
            <w:pBdr>
              <w:top w:val="nil"/>
              <w:left w:val="nil"/>
              <w:bottom w:val="nil"/>
              <w:right w:val="nil"/>
              <w:between w:val="nil"/>
            </w:pBdr>
            <w:tabs>
              <w:tab w:val="right" w:leader="dot" w:pos="9350"/>
            </w:tabs>
            <w:spacing w:before="120"/>
            <w:rPr>
              <w:rFonts w:eastAsia="Calibri"/>
              <w:color w:val="000000"/>
            </w:rPr>
          </w:pPr>
          <w:hyperlink w:anchor="_heading=h.30j0zll">
            <w:r>
              <w:rPr>
                <w:rFonts w:eastAsia="Calibri"/>
                <w:b/>
                <w:i/>
                <w:color w:val="000000"/>
              </w:rPr>
              <w:t>OBJECTIVES &amp; BUSINESS QUESTION</w:t>
            </w:r>
            <w:r>
              <w:rPr>
                <w:rFonts w:eastAsia="Calibri"/>
                <w:b/>
                <w:i/>
                <w:color w:val="000000"/>
              </w:rPr>
              <w:tab/>
              <w:t>4</w:t>
            </w:r>
          </w:hyperlink>
        </w:p>
        <w:p w14:paraId="0B732BD8" w14:textId="77777777" w:rsidR="009438D2" w:rsidRDefault="00000000">
          <w:pPr>
            <w:pBdr>
              <w:top w:val="nil"/>
              <w:left w:val="nil"/>
              <w:bottom w:val="nil"/>
              <w:right w:val="nil"/>
              <w:between w:val="nil"/>
            </w:pBdr>
            <w:tabs>
              <w:tab w:val="right" w:leader="dot" w:pos="9350"/>
            </w:tabs>
            <w:spacing w:before="120"/>
            <w:rPr>
              <w:rFonts w:eastAsia="Calibri"/>
              <w:color w:val="000000"/>
            </w:rPr>
          </w:pPr>
          <w:hyperlink w:anchor="_heading=h.1fob9te">
            <w:r>
              <w:rPr>
                <w:rFonts w:eastAsia="Calibri"/>
                <w:b/>
                <w:i/>
                <w:color w:val="000000"/>
              </w:rPr>
              <w:t>INTRODUCTION &amp; DATASET</w:t>
            </w:r>
            <w:r>
              <w:rPr>
                <w:rFonts w:eastAsia="Calibri"/>
                <w:b/>
                <w:i/>
                <w:color w:val="000000"/>
              </w:rPr>
              <w:tab/>
              <w:t>5</w:t>
            </w:r>
          </w:hyperlink>
        </w:p>
        <w:p w14:paraId="5C65C267"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2et92p0">
            <w:r>
              <w:rPr>
                <w:rFonts w:eastAsia="Calibri"/>
                <w:b/>
                <w:color w:val="000000"/>
                <w:sz w:val="22"/>
                <w:szCs w:val="22"/>
              </w:rPr>
              <w:t>DATA LIMITATION</w:t>
            </w:r>
            <w:r>
              <w:rPr>
                <w:rFonts w:eastAsia="Calibri"/>
                <w:b/>
                <w:color w:val="000000"/>
                <w:sz w:val="22"/>
                <w:szCs w:val="22"/>
              </w:rPr>
              <w:tab/>
              <w:t>8</w:t>
            </w:r>
          </w:hyperlink>
        </w:p>
        <w:p w14:paraId="46DFC774" w14:textId="77777777" w:rsidR="009438D2" w:rsidRDefault="00000000">
          <w:pPr>
            <w:pBdr>
              <w:top w:val="nil"/>
              <w:left w:val="nil"/>
              <w:bottom w:val="nil"/>
              <w:right w:val="nil"/>
              <w:between w:val="nil"/>
            </w:pBdr>
            <w:tabs>
              <w:tab w:val="right" w:leader="dot" w:pos="9350"/>
            </w:tabs>
            <w:spacing w:before="120"/>
            <w:rPr>
              <w:rFonts w:eastAsia="Calibri"/>
              <w:color w:val="000000"/>
            </w:rPr>
          </w:pPr>
          <w:hyperlink w:anchor="_heading=h.tyjcwt">
            <w:r>
              <w:rPr>
                <w:rFonts w:eastAsia="Calibri"/>
                <w:b/>
                <w:i/>
                <w:color w:val="000000"/>
              </w:rPr>
              <w:t>APPROACH</w:t>
            </w:r>
            <w:r>
              <w:rPr>
                <w:rFonts w:eastAsia="Calibri"/>
                <w:b/>
                <w:i/>
                <w:color w:val="000000"/>
              </w:rPr>
              <w:tab/>
              <w:t>9</w:t>
            </w:r>
          </w:hyperlink>
        </w:p>
        <w:p w14:paraId="11F38569" w14:textId="77777777" w:rsidR="009438D2" w:rsidRDefault="00000000">
          <w:pPr>
            <w:pBdr>
              <w:top w:val="nil"/>
              <w:left w:val="nil"/>
              <w:bottom w:val="nil"/>
              <w:right w:val="nil"/>
              <w:between w:val="nil"/>
            </w:pBdr>
            <w:tabs>
              <w:tab w:val="right" w:leader="dot" w:pos="9350"/>
            </w:tabs>
            <w:spacing w:before="120"/>
            <w:rPr>
              <w:rFonts w:eastAsia="Calibri"/>
              <w:color w:val="000000"/>
            </w:rPr>
          </w:pPr>
          <w:hyperlink w:anchor="_heading=h.3dy6vkm">
            <w:r>
              <w:rPr>
                <w:rFonts w:eastAsia="Calibri"/>
                <w:b/>
                <w:i/>
                <w:color w:val="000000"/>
              </w:rPr>
              <w:t>METHODOLOGY &amp; RESULTS DISCUSSION</w:t>
            </w:r>
            <w:r>
              <w:rPr>
                <w:rFonts w:eastAsia="Calibri"/>
                <w:b/>
                <w:i/>
                <w:color w:val="000000"/>
              </w:rPr>
              <w:tab/>
              <w:t>10</w:t>
            </w:r>
          </w:hyperlink>
        </w:p>
        <w:p w14:paraId="4651BF92"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4d34og8">
            <w:r>
              <w:rPr>
                <w:rFonts w:eastAsia="Calibri"/>
                <w:b/>
                <w:color w:val="000000"/>
                <w:sz w:val="22"/>
                <w:szCs w:val="22"/>
              </w:rPr>
              <w:t>DATA PREPARATION &amp; IMPORT</w:t>
            </w:r>
            <w:r>
              <w:rPr>
                <w:rFonts w:eastAsia="Calibri"/>
                <w:b/>
                <w:color w:val="000000"/>
                <w:sz w:val="22"/>
                <w:szCs w:val="22"/>
              </w:rPr>
              <w:tab/>
              <w:t>10</w:t>
            </w:r>
          </w:hyperlink>
        </w:p>
        <w:p w14:paraId="492F273E"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2s8eyo1">
            <w:r>
              <w:rPr>
                <w:rFonts w:eastAsia="Calibri"/>
                <w:b/>
                <w:color w:val="000000"/>
                <w:sz w:val="22"/>
                <w:szCs w:val="22"/>
              </w:rPr>
              <w:t>DATA MERGING</w:t>
            </w:r>
            <w:r>
              <w:rPr>
                <w:rFonts w:eastAsia="Calibri"/>
                <w:b/>
                <w:color w:val="000000"/>
                <w:sz w:val="22"/>
                <w:szCs w:val="22"/>
              </w:rPr>
              <w:tab/>
              <w:t>10</w:t>
            </w:r>
          </w:hyperlink>
        </w:p>
        <w:p w14:paraId="3101623F"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17dp8vu">
            <w:r>
              <w:rPr>
                <w:rFonts w:eastAsia="Calibri"/>
                <w:b/>
                <w:color w:val="000000"/>
                <w:sz w:val="22"/>
                <w:szCs w:val="22"/>
              </w:rPr>
              <w:t>DESCRIPTIVE DATA</w:t>
            </w:r>
            <w:r>
              <w:rPr>
                <w:rFonts w:eastAsia="Calibri"/>
                <w:b/>
                <w:color w:val="000000"/>
                <w:sz w:val="22"/>
                <w:szCs w:val="22"/>
              </w:rPr>
              <w:tab/>
              <w:t>10</w:t>
            </w:r>
          </w:hyperlink>
        </w:p>
        <w:p w14:paraId="1D22D3DF"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3rdcrjn">
            <w:r>
              <w:rPr>
                <w:rFonts w:eastAsia="Calibri"/>
                <w:b/>
                <w:color w:val="000000"/>
                <w:sz w:val="22"/>
                <w:szCs w:val="22"/>
              </w:rPr>
              <w:t>ESTIMATING OIL RESERVES</w:t>
            </w:r>
            <w:r>
              <w:rPr>
                <w:rFonts w:eastAsia="Calibri"/>
                <w:b/>
                <w:color w:val="000000"/>
                <w:sz w:val="22"/>
                <w:szCs w:val="22"/>
              </w:rPr>
              <w:tab/>
              <w:t>15</w:t>
            </w:r>
          </w:hyperlink>
        </w:p>
        <w:p w14:paraId="5C26C257" w14:textId="77777777" w:rsidR="009438D2" w:rsidRDefault="00000000">
          <w:pPr>
            <w:pBdr>
              <w:top w:val="nil"/>
              <w:left w:val="nil"/>
              <w:bottom w:val="nil"/>
              <w:right w:val="nil"/>
              <w:between w:val="nil"/>
            </w:pBdr>
            <w:tabs>
              <w:tab w:val="right" w:leader="dot" w:pos="9350"/>
            </w:tabs>
            <w:ind w:left="480"/>
            <w:rPr>
              <w:rFonts w:eastAsia="Calibri"/>
              <w:color w:val="000000"/>
            </w:rPr>
          </w:pPr>
          <w:hyperlink w:anchor="_heading=h.26in1rg">
            <w:r>
              <w:rPr>
                <w:rFonts w:eastAsia="Calibri"/>
                <w:b/>
                <w:color w:val="000000"/>
                <w:sz w:val="20"/>
                <w:szCs w:val="20"/>
              </w:rPr>
              <w:t>ORIGINAL OIL IN PLACE (OOIP)</w:t>
            </w:r>
          </w:hyperlink>
          <w:hyperlink w:anchor="_heading=h.26in1rg">
            <w:r>
              <w:rPr>
                <w:rFonts w:eastAsia="Calibri"/>
                <w:color w:val="000000"/>
                <w:sz w:val="20"/>
                <w:szCs w:val="20"/>
              </w:rPr>
              <w:tab/>
              <w:t>15</w:t>
            </w:r>
          </w:hyperlink>
        </w:p>
        <w:p w14:paraId="55FA6383" w14:textId="77777777" w:rsidR="009438D2" w:rsidRDefault="00000000">
          <w:pPr>
            <w:pBdr>
              <w:top w:val="nil"/>
              <w:left w:val="nil"/>
              <w:bottom w:val="nil"/>
              <w:right w:val="nil"/>
              <w:between w:val="nil"/>
            </w:pBdr>
            <w:tabs>
              <w:tab w:val="right" w:leader="dot" w:pos="9350"/>
            </w:tabs>
            <w:ind w:left="480"/>
            <w:rPr>
              <w:rFonts w:eastAsia="Calibri"/>
              <w:color w:val="000000"/>
            </w:rPr>
          </w:pPr>
          <w:hyperlink w:anchor="_heading=h.lnxbz9">
            <w:r>
              <w:rPr>
                <w:rFonts w:eastAsia="Calibri"/>
                <w:b/>
                <w:color w:val="000000"/>
                <w:sz w:val="20"/>
                <w:szCs w:val="20"/>
              </w:rPr>
              <w:t>REMAINING RESERVES ESTIMATION</w:t>
            </w:r>
          </w:hyperlink>
          <w:hyperlink w:anchor="_heading=h.lnxbz9">
            <w:r>
              <w:rPr>
                <w:rFonts w:eastAsia="Calibri"/>
                <w:color w:val="000000"/>
                <w:sz w:val="20"/>
                <w:szCs w:val="20"/>
              </w:rPr>
              <w:tab/>
              <w:t>15</w:t>
            </w:r>
          </w:hyperlink>
        </w:p>
        <w:p w14:paraId="01C8859D"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35nkun2">
            <w:r>
              <w:rPr>
                <w:rFonts w:eastAsia="Calibri"/>
                <w:b/>
                <w:color w:val="000000"/>
                <w:sz w:val="22"/>
                <w:szCs w:val="22"/>
              </w:rPr>
              <w:t>WELL PRODUCTION CLASSIFICATION</w:t>
            </w:r>
            <w:r>
              <w:rPr>
                <w:rFonts w:eastAsia="Calibri"/>
                <w:b/>
                <w:color w:val="000000"/>
                <w:sz w:val="22"/>
                <w:szCs w:val="22"/>
              </w:rPr>
              <w:tab/>
              <w:t>16</w:t>
            </w:r>
          </w:hyperlink>
        </w:p>
        <w:p w14:paraId="04BA9688"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1ksv4uv">
            <w:r>
              <w:rPr>
                <w:rFonts w:eastAsia="Calibri"/>
                <w:b/>
                <w:color w:val="000000"/>
                <w:sz w:val="22"/>
                <w:szCs w:val="22"/>
              </w:rPr>
              <w:t>Correlation Matrix</w:t>
            </w:r>
            <w:r>
              <w:rPr>
                <w:rFonts w:eastAsia="Calibri"/>
                <w:b/>
                <w:color w:val="000000"/>
                <w:sz w:val="22"/>
                <w:szCs w:val="22"/>
              </w:rPr>
              <w:tab/>
              <w:t>19</w:t>
            </w:r>
          </w:hyperlink>
        </w:p>
        <w:p w14:paraId="052D7F42"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44sinio">
            <w:r>
              <w:rPr>
                <w:rFonts w:eastAsia="Calibri"/>
                <w:b/>
                <w:color w:val="000000"/>
                <w:sz w:val="22"/>
                <w:szCs w:val="22"/>
              </w:rPr>
              <w:t>PROPOSED LOCATION FOR INFILL DRILLING</w:t>
            </w:r>
            <w:r>
              <w:rPr>
                <w:rFonts w:eastAsia="Calibri"/>
                <w:b/>
                <w:color w:val="000000"/>
                <w:sz w:val="22"/>
                <w:szCs w:val="22"/>
              </w:rPr>
              <w:tab/>
              <w:t>20</w:t>
            </w:r>
          </w:hyperlink>
        </w:p>
        <w:p w14:paraId="3D77B2A7"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2jxsxqh">
            <w:r>
              <w:rPr>
                <w:rFonts w:eastAsia="Calibri"/>
                <w:b/>
                <w:color w:val="000000"/>
                <w:sz w:val="22"/>
                <w:szCs w:val="22"/>
              </w:rPr>
              <w:t>OIL PRODUCTION RATE PREDICTION</w:t>
            </w:r>
            <w:r>
              <w:rPr>
                <w:rFonts w:eastAsia="Calibri"/>
                <w:b/>
                <w:color w:val="000000"/>
                <w:sz w:val="22"/>
                <w:szCs w:val="22"/>
              </w:rPr>
              <w:tab/>
              <w:t>23</w:t>
            </w:r>
          </w:hyperlink>
        </w:p>
        <w:p w14:paraId="340D7748" w14:textId="77777777" w:rsidR="009438D2" w:rsidRDefault="00000000">
          <w:pPr>
            <w:pBdr>
              <w:top w:val="nil"/>
              <w:left w:val="nil"/>
              <w:bottom w:val="nil"/>
              <w:right w:val="nil"/>
              <w:between w:val="nil"/>
            </w:pBdr>
            <w:tabs>
              <w:tab w:val="right" w:leader="dot" w:pos="9350"/>
            </w:tabs>
            <w:spacing w:before="120"/>
            <w:ind w:left="240"/>
            <w:rPr>
              <w:rFonts w:eastAsia="Calibri"/>
              <w:color w:val="000000"/>
            </w:rPr>
          </w:pPr>
          <w:hyperlink w:anchor="_heading=h.z337ya">
            <w:r>
              <w:rPr>
                <w:rFonts w:eastAsia="Calibri"/>
                <w:b/>
                <w:color w:val="000000"/>
                <w:sz w:val="22"/>
                <w:szCs w:val="22"/>
              </w:rPr>
              <w:t>ECONOMIC ANALYSIS</w:t>
            </w:r>
            <w:r>
              <w:rPr>
                <w:rFonts w:eastAsia="Calibri"/>
                <w:b/>
                <w:color w:val="000000"/>
                <w:sz w:val="22"/>
                <w:szCs w:val="22"/>
              </w:rPr>
              <w:tab/>
              <w:t>25</w:t>
            </w:r>
          </w:hyperlink>
        </w:p>
        <w:p w14:paraId="03A5C41A" w14:textId="77777777" w:rsidR="009438D2" w:rsidRDefault="00000000">
          <w:pPr>
            <w:pBdr>
              <w:top w:val="nil"/>
              <w:left w:val="nil"/>
              <w:bottom w:val="nil"/>
              <w:right w:val="nil"/>
              <w:between w:val="nil"/>
            </w:pBdr>
            <w:tabs>
              <w:tab w:val="right" w:leader="dot" w:pos="9350"/>
            </w:tabs>
            <w:spacing w:before="120"/>
            <w:rPr>
              <w:rFonts w:eastAsia="Calibri"/>
              <w:color w:val="000000"/>
            </w:rPr>
          </w:pPr>
          <w:hyperlink w:anchor="_heading=h.3j2qqm3">
            <w:r>
              <w:rPr>
                <w:rFonts w:eastAsia="Calibri"/>
                <w:b/>
                <w:i/>
                <w:color w:val="000000"/>
              </w:rPr>
              <w:t>CONCLUSION</w:t>
            </w:r>
            <w:r>
              <w:rPr>
                <w:rFonts w:eastAsia="Calibri"/>
                <w:b/>
                <w:i/>
                <w:color w:val="000000"/>
              </w:rPr>
              <w:tab/>
              <w:t>28</w:t>
            </w:r>
          </w:hyperlink>
        </w:p>
        <w:p w14:paraId="0960BCBD" w14:textId="77777777" w:rsidR="009438D2" w:rsidRDefault="00000000">
          <w:pPr>
            <w:pBdr>
              <w:top w:val="nil"/>
              <w:left w:val="nil"/>
              <w:bottom w:val="nil"/>
              <w:right w:val="nil"/>
              <w:between w:val="nil"/>
            </w:pBdr>
            <w:tabs>
              <w:tab w:val="right" w:leader="dot" w:pos="9350"/>
            </w:tabs>
            <w:spacing w:before="120"/>
            <w:rPr>
              <w:rFonts w:eastAsia="Calibri"/>
              <w:color w:val="000000"/>
            </w:rPr>
          </w:pPr>
          <w:hyperlink w:anchor="_heading=h.1y810tw">
            <w:r>
              <w:rPr>
                <w:rFonts w:eastAsia="Calibri"/>
                <w:b/>
                <w:i/>
                <w:color w:val="000000"/>
              </w:rPr>
              <w:t>References</w:t>
            </w:r>
            <w:r>
              <w:rPr>
                <w:rFonts w:eastAsia="Calibri"/>
                <w:b/>
                <w:i/>
                <w:color w:val="000000"/>
              </w:rPr>
              <w:tab/>
              <w:t>30</w:t>
            </w:r>
          </w:hyperlink>
        </w:p>
        <w:p w14:paraId="5F356757" w14:textId="77777777" w:rsidR="009438D2" w:rsidRDefault="00000000">
          <w:r>
            <w:fldChar w:fldCharType="end"/>
          </w:r>
        </w:p>
      </w:sdtContent>
    </w:sdt>
    <w:p w14:paraId="1ECA55CA" w14:textId="77777777" w:rsidR="009438D2" w:rsidRDefault="009438D2">
      <w:pPr>
        <w:spacing w:before="120" w:after="120" w:line="360" w:lineRule="auto"/>
        <w:jc w:val="both"/>
      </w:pPr>
    </w:p>
    <w:p w14:paraId="5349F069" w14:textId="77777777" w:rsidR="009438D2" w:rsidRDefault="009438D2">
      <w:pPr>
        <w:spacing w:before="120" w:after="120" w:line="360" w:lineRule="auto"/>
        <w:jc w:val="both"/>
      </w:pPr>
    </w:p>
    <w:p w14:paraId="5698D7AA" w14:textId="77777777" w:rsidR="009438D2" w:rsidRDefault="009438D2">
      <w:pPr>
        <w:spacing w:before="120" w:after="120" w:line="360" w:lineRule="auto"/>
        <w:jc w:val="both"/>
      </w:pPr>
    </w:p>
    <w:p w14:paraId="409687B3" w14:textId="77777777" w:rsidR="009438D2" w:rsidRDefault="009438D2">
      <w:pPr>
        <w:spacing w:before="120" w:after="120" w:line="360" w:lineRule="auto"/>
        <w:jc w:val="both"/>
      </w:pPr>
    </w:p>
    <w:p w14:paraId="69E0A9ED" w14:textId="77777777" w:rsidR="009438D2" w:rsidRDefault="009438D2">
      <w:pPr>
        <w:spacing w:before="120" w:after="120" w:line="360" w:lineRule="auto"/>
        <w:jc w:val="both"/>
      </w:pPr>
    </w:p>
    <w:p w14:paraId="6AE3E95F" w14:textId="77777777" w:rsidR="009438D2" w:rsidRDefault="009438D2">
      <w:pPr>
        <w:spacing w:before="120" w:after="120" w:line="360" w:lineRule="auto"/>
        <w:jc w:val="both"/>
      </w:pPr>
    </w:p>
    <w:p w14:paraId="447CE084" w14:textId="77777777" w:rsidR="009438D2" w:rsidRDefault="009438D2">
      <w:pPr>
        <w:spacing w:before="120" w:after="120" w:line="360" w:lineRule="auto"/>
        <w:jc w:val="both"/>
      </w:pPr>
    </w:p>
    <w:p w14:paraId="05BDFD4D" w14:textId="77777777" w:rsidR="009438D2" w:rsidRDefault="009438D2">
      <w:pPr>
        <w:spacing w:before="120" w:after="120" w:line="360" w:lineRule="auto"/>
        <w:jc w:val="both"/>
      </w:pPr>
    </w:p>
    <w:p w14:paraId="64AB222D" w14:textId="77777777" w:rsidR="009438D2" w:rsidRDefault="009438D2">
      <w:pPr>
        <w:spacing w:before="120" w:after="120" w:line="360" w:lineRule="auto"/>
        <w:jc w:val="both"/>
      </w:pPr>
    </w:p>
    <w:p w14:paraId="144B02D3" w14:textId="77777777" w:rsidR="009438D2" w:rsidRDefault="009438D2">
      <w:pPr>
        <w:spacing w:before="120" w:after="120" w:line="360" w:lineRule="auto"/>
        <w:jc w:val="both"/>
      </w:pPr>
    </w:p>
    <w:p w14:paraId="1CB81067" w14:textId="77777777" w:rsidR="009438D2" w:rsidRDefault="00000000">
      <w:pPr>
        <w:pStyle w:val="Heading1"/>
        <w:rPr>
          <w:rFonts w:ascii="Calibri" w:eastAsia="Calibri" w:hAnsi="Calibri" w:cs="Calibri"/>
          <w:b/>
        </w:rPr>
      </w:pPr>
      <w:bookmarkStart w:id="1" w:name="_heading=h.30j0zll" w:colFirst="0" w:colLast="0"/>
      <w:bookmarkEnd w:id="1"/>
      <w:r>
        <w:rPr>
          <w:rFonts w:ascii="Calibri" w:eastAsia="Calibri" w:hAnsi="Calibri" w:cs="Calibri"/>
          <w:b/>
        </w:rPr>
        <w:t xml:space="preserve">OBJECTIVES &amp; BUSINESS QUESTION   </w:t>
      </w:r>
    </w:p>
    <w:p w14:paraId="5C59F84A" w14:textId="5E7333E4" w:rsidR="009438D2" w:rsidRDefault="00000000" w:rsidP="005334CA">
      <w:pPr>
        <w:spacing w:before="120" w:line="360" w:lineRule="auto"/>
        <w:jc w:val="both"/>
      </w:pPr>
      <w:r>
        <w:t xml:space="preserve">The project target is to leverage analytics to provide a data driven recommendation for drilling a new oil well in an ideal location within the selected area in the Wattenberg Field in </w:t>
      </w:r>
      <w:r w:rsidR="005B105A">
        <w:t>northeast</w:t>
      </w:r>
      <w:r>
        <w:t xml:space="preserve"> of Colorado. This is to be achieved while optimizing oil production and maximizing the Net Present Value (NPV) over a period of five years. The objectives outlined below are considered to leverage analytical methodologies and insights:</w:t>
      </w:r>
    </w:p>
    <w:p w14:paraId="0297038E" w14:textId="77777777" w:rsidR="009438D2" w:rsidRDefault="00000000">
      <w:pPr>
        <w:numPr>
          <w:ilvl w:val="0"/>
          <w:numId w:val="11"/>
        </w:numPr>
        <w:spacing w:line="360" w:lineRule="auto"/>
        <w:jc w:val="both"/>
      </w:pPr>
      <w:r>
        <w:rPr>
          <w:b/>
        </w:rPr>
        <w:t>Analytical of Historical Data:</w:t>
      </w:r>
    </w:p>
    <w:p w14:paraId="76701BCD" w14:textId="77777777" w:rsidR="009438D2" w:rsidRDefault="00000000">
      <w:pPr>
        <w:numPr>
          <w:ilvl w:val="1"/>
          <w:numId w:val="11"/>
        </w:numPr>
        <w:spacing w:line="360" w:lineRule="auto"/>
        <w:jc w:val="both"/>
      </w:pPr>
      <w:r>
        <w:t>Execute a comprehensive analysis of historical production and geostatistical data to identify patterns to understand the field’s production performance and factors affecting the production.</w:t>
      </w:r>
    </w:p>
    <w:p w14:paraId="45E770AD" w14:textId="77777777" w:rsidR="009438D2" w:rsidRDefault="00000000">
      <w:pPr>
        <w:numPr>
          <w:ilvl w:val="0"/>
          <w:numId w:val="11"/>
        </w:numPr>
        <w:spacing w:line="360" w:lineRule="auto"/>
        <w:jc w:val="both"/>
      </w:pPr>
      <w:r>
        <w:rPr>
          <w:b/>
        </w:rPr>
        <w:t>Geostatistical Analytics for Informed Drilling Decisions:</w:t>
      </w:r>
    </w:p>
    <w:p w14:paraId="5ADA684D" w14:textId="77777777" w:rsidR="009438D2" w:rsidRDefault="00000000">
      <w:pPr>
        <w:numPr>
          <w:ilvl w:val="1"/>
          <w:numId w:val="11"/>
        </w:numPr>
        <w:spacing w:line="360" w:lineRule="auto"/>
        <w:jc w:val="both"/>
      </w:pPr>
      <w:r>
        <w:t xml:space="preserve">Establish a correlation between oil production and geostatistical data to identify the factors impacting oil production.     </w:t>
      </w:r>
    </w:p>
    <w:p w14:paraId="07E02872" w14:textId="77777777" w:rsidR="009438D2" w:rsidRDefault="00000000">
      <w:pPr>
        <w:numPr>
          <w:ilvl w:val="1"/>
          <w:numId w:val="11"/>
        </w:numPr>
        <w:spacing w:line="360" w:lineRule="auto"/>
        <w:jc w:val="both"/>
      </w:pPr>
      <w:r>
        <w:t xml:space="preserve">Apply interpolation and data analytics to extrapolate a detailed geostatistical landscape, enabling the identification of a potential drilling location </w:t>
      </w:r>
      <w:r>
        <w:rPr>
          <w:color w:val="000000"/>
        </w:rPr>
        <w:t xml:space="preserve">ensuring a comprehensive understanding of the potential oil production and geological conditions prior drilling a multi-million-dollar oil well. </w:t>
      </w:r>
    </w:p>
    <w:p w14:paraId="3D7C420E" w14:textId="77777777" w:rsidR="009438D2" w:rsidRDefault="00000000">
      <w:pPr>
        <w:numPr>
          <w:ilvl w:val="0"/>
          <w:numId w:val="11"/>
        </w:numPr>
        <w:spacing w:after="120" w:line="360" w:lineRule="auto"/>
        <w:jc w:val="both"/>
      </w:pPr>
      <w:r>
        <w:rPr>
          <w:b/>
        </w:rPr>
        <w:t>Predictive Analytics for Economic Optimization:</w:t>
      </w:r>
    </w:p>
    <w:p w14:paraId="62FEE61B" w14:textId="77777777" w:rsidR="009438D2" w:rsidRDefault="00000000">
      <w:pPr>
        <w:numPr>
          <w:ilvl w:val="1"/>
          <w:numId w:val="11"/>
        </w:numPr>
        <w:pBdr>
          <w:top w:val="nil"/>
          <w:left w:val="nil"/>
          <w:bottom w:val="nil"/>
          <w:right w:val="nil"/>
          <w:between w:val="nil"/>
        </w:pBdr>
        <w:spacing w:before="120" w:after="120" w:line="360" w:lineRule="auto"/>
        <w:jc w:val="both"/>
      </w:pPr>
      <w:r>
        <w:rPr>
          <w:rFonts w:eastAsia="Calibri"/>
          <w:color w:val="000000"/>
        </w:rPr>
        <w:t xml:space="preserve">Develop predictive models to forecast potential oil outputs, incorporating economic parameters to evaluate financial returns from the proposed drilling location. </w:t>
      </w:r>
    </w:p>
    <w:p w14:paraId="67CE7D89" w14:textId="77777777" w:rsidR="009438D2" w:rsidRDefault="009438D2">
      <w:pPr>
        <w:spacing w:before="120" w:after="120" w:line="360" w:lineRule="auto"/>
        <w:jc w:val="both"/>
      </w:pPr>
    </w:p>
    <w:p w14:paraId="77B2E7E7" w14:textId="77777777" w:rsidR="009438D2" w:rsidRDefault="009438D2">
      <w:pPr>
        <w:spacing w:before="120" w:after="120" w:line="360" w:lineRule="auto"/>
        <w:jc w:val="both"/>
      </w:pPr>
    </w:p>
    <w:p w14:paraId="257781C7" w14:textId="77777777" w:rsidR="009438D2" w:rsidRDefault="009438D2">
      <w:pPr>
        <w:spacing w:before="120" w:after="120" w:line="360" w:lineRule="auto"/>
        <w:jc w:val="both"/>
      </w:pPr>
    </w:p>
    <w:p w14:paraId="74BA88AE" w14:textId="77777777" w:rsidR="009438D2" w:rsidRDefault="009438D2">
      <w:pPr>
        <w:spacing w:before="120" w:after="120" w:line="360" w:lineRule="auto"/>
        <w:jc w:val="both"/>
      </w:pPr>
    </w:p>
    <w:p w14:paraId="331A6FCD" w14:textId="77777777" w:rsidR="009438D2" w:rsidRDefault="009438D2">
      <w:pPr>
        <w:spacing w:before="120" w:after="120" w:line="360" w:lineRule="auto"/>
        <w:jc w:val="both"/>
      </w:pPr>
    </w:p>
    <w:p w14:paraId="183FD73A" w14:textId="77777777" w:rsidR="009438D2" w:rsidRDefault="00000000">
      <w:pPr>
        <w:pStyle w:val="Heading1"/>
        <w:spacing w:before="0" w:after="120"/>
        <w:rPr>
          <w:rFonts w:ascii="Calibri" w:eastAsia="Calibri" w:hAnsi="Calibri" w:cs="Calibri"/>
          <w:b/>
        </w:rPr>
      </w:pPr>
      <w:bookmarkStart w:id="2" w:name="_heading=h.1fob9te" w:colFirst="0" w:colLast="0"/>
      <w:bookmarkEnd w:id="2"/>
      <w:r>
        <w:rPr>
          <w:rFonts w:ascii="Calibri" w:eastAsia="Calibri" w:hAnsi="Calibri" w:cs="Calibri"/>
          <w:b/>
        </w:rPr>
        <w:lastRenderedPageBreak/>
        <w:t>INTRODUCTION &amp; DATASET</w:t>
      </w:r>
    </w:p>
    <w:p w14:paraId="6430980C" w14:textId="2A717360" w:rsidR="009438D2" w:rsidRDefault="00000000" w:rsidP="005334CA">
      <w:pPr>
        <w:spacing w:line="480" w:lineRule="auto"/>
        <w:jc w:val="both"/>
        <w:rPr>
          <w:rFonts w:eastAsia="Calibri"/>
        </w:rPr>
      </w:pPr>
      <w:r>
        <w:rPr>
          <w:rFonts w:eastAsia="Calibri"/>
        </w:rPr>
        <w:t xml:space="preserve">Global oil demand is projected to increase by 10% by 2028 and 16% by 2045 compared to the demand in 2022 (OPEC). Therefore, there is a need for additional oil production </w:t>
      </w:r>
      <w:r>
        <w:t>resources</w:t>
      </w:r>
      <w:r>
        <w:rPr>
          <w:rFonts w:eastAsia="Calibri"/>
        </w:rPr>
        <w:t xml:space="preserve">, which can be achieved by drilling new wells. The process of selecting a new oil well involves comprehensive analytics of the production and geostatistical data to select a data-driven site for an optimal economic judgment of the asset. The geostatistical data impacts the oil </w:t>
      </w:r>
      <w:r w:rsidR="005B105A">
        <w:rPr>
          <w:rFonts w:eastAsia="Calibri"/>
        </w:rPr>
        <w:t>production,</w:t>
      </w:r>
      <w:r>
        <w:rPr>
          <w:rFonts w:eastAsia="Calibri"/>
        </w:rPr>
        <w:t xml:space="preserve"> and the goal is to determine which parameters are contributing to oil production performance. Python was used to ultimately perform a model to analyze </w:t>
      </w:r>
      <w:r>
        <w:t xml:space="preserve">a subdivision of the DJ basin in Wattenberg Field located </w:t>
      </w:r>
      <w:r w:rsidR="005B105A">
        <w:t>northeast</w:t>
      </w:r>
      <w:r>
        <w:t xml:space="preserve"> of Colorado. The asset of interest lies in range 65W and township 3N (Sections: 25, 26, 27, 34, 35 &amp; 36). The maps show the location of the </w:t>
      </w:r>
      <w:r w:rsidR="005B105A">
        <w:t>field,</w:t>
      </w:r>
      <w:r>
        <w:t xml:space="preserve"> and the locations of the wells were plotted to see the well distribution across the area. </w:t>
      </w:r>
    </w:p>
    <w:p w14:paraId="3745E53E" w14:textId="77777777" w:rsidR="009438D2" w:rsidRDefault="00000000">
      <w:pPr>
        <w:keepNext/>
        <w:spacing w:line="480" w:lineRule="auto"/>
        <w:ind w:firstLine="720"/>
        <w:jc w:val="center"/>
      </w:pPr>
      <w:r>
        <w:rPr>
          <w:noProof/>
        </w:rPr>
        <w:drawing>
          <wp:inline distT="0" distB="0" distL="0" distR="0" wp14:anchorId="31C48C7A" wp14:editId="5C4DF95D">
            <wp:extent cx="3390900" cy="3289300"/>
            <wp:effectExtent l="0" t="0" r="0" b="0"/>
            <wp:docPr id="21155517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390900" cy="3289300"/>
                    </a:xfrm>
                    <a:prstGeom prst="rect">
                      <a:avLst/>
                    </a:prstGeom>
                    <a:ln/>
                  </pic:spPr>
                </pic:pic>
              </a:graphicData>
            </a:graphic>
          </wp:inline>
        </w:drawing>
      </w:r>
    </w:p>
    <w:p w14:paraId="0F78500C"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 xml:space="preserve">                       Figure 1: Wattenberg Field Location</w:t>
      </w:r>
    </w:p>
    <w:p w14:paraId="15A38BA4" w14:textId="77777777" w:rsidR="009438D2" w:rsidRDefault="009438D2"/>
    <w:p w14:paraId="3E30DDA8" w14:textId="77777777" w:rsidR="009438D2" w:rsidRDefault="009438D2">
      <w:pPr>
        <w:spacing w:line="480" w:lineRule="auto"/>
        <w:jc w:val="both"/>
        <w:rPr>
          <w:rFonts w:eastAsia="Calibri"/>
        </w:rPr>
      </w:pPr>
    </w:p>
    <w:p w14:paraId="73B45004" w14:textId="77777777" w:rsidR="009438D2" w:rsidRDefault="00000000">
      <w:pPr>
        <w:keepNext/>
        <w:spacing w:line="480" w:lineRule="auto"/>
        <w:ind w:firstLine="720"/>
        <w:jc w:val="center"/>
      </w:pPr>
      <w:r>
        <w:rPr>
          <w:noProof/>
        </w:rPr>
        <w:lastRenderedPageBreak/>
        <w:drawing>
          <wp:inline distT="0" distB="0" distL="0" distR="0" wp14:anchorId="366444D8" wp14:editId="3FB1E710">
            <wp:extent cx="4422287" cy="2666937"/>
            <wp:effectExtent l="19050" t="19050" r="19050" b="19050"/>
            <wp:docPr id="21155517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t="13182" b="13182"/>
                    <a:stretch>
                      <a:fillRect/>
                    </a:stretch>
                  </pic:blipFill>
                  <pic:spPr>
                    <a:xfrm>
                      <a:off x="0" y="0"/>
                      <a:ext cx="4422287" cy="2666937"/>
                    </a:xfrm>
                    <a:prstGeom prst="rect">
                      <a:avLst/>
                    </a:prstGeom>
                    <a:ln w="19050">
                      <a:solidFill>
                        <a:srgbClr val="000000"/>
                      </a:solidFill>
                      <a:prstDash val="solid"/>
                    </a:ln>
                  </pic:spPr>
                </pic:pic>
              </a:graphicData>
            </a:graphic>
          </wp:inline>
        </w:drawing>
      </w:r>
    </w:p>
    <w:p w14:paraId="676EAF6C"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 xml:space="preserve">                     Figure 2: Plotted Wells Location</w:t>
      </w:r>
    </w:p>
    <w:p w14:paraId="1C4CB9BF" w14:textId="77777777" w:rsidR="009438D2" w:rsidRDefault="00000000" w:rsidP="005334CA">
      <w:pPr>
        <w:spacing w:line="480" w:lineRule="auto"/>
        <w:jc w:val="both"/>
      </w:pPr>
      <w:r>
        <w:t xml:space="preserve">Generally, petroleum modeling engages two extensive aspects of data and that includes geostatistical data (field measurements) and dynamic data (historic production information). Integration of these two components is very crucial in the analysis. The team analyzed the wells data collected from Colorado Oil and Gas Conservation Commission website (COGCC), which serves as an input for the model to understand the production performance, </w:t>
      </w:r>
      <w:r>
        <w:rPr>
          <w:color w:val="000000"/>
        </w:rPr>
        <w:t>investigate the relationships between geostatistical data and oil production to identify trends, correlations and sweet</w:t>
      </w:r>
      <w:r>
        <w:t xml:space="preserve"> spots to predict future new wells production to estimate the profit. The two datasets are described below: </w:t>
      </w:r>
    </w:p>
    <w:p w14:paraId="467EA35C" w14:textId="77777777" w:rsidR="009438D2" w:rsidRDefault="00000000">
      <w:pPr>
        <w:numPr>
          <w:ilvl w:val="0"/>
          <w:numId w:val="2"/>
        </w:numPr>
        <w:pBdr>
          <w:top w:val="nil"/>
          <w:left w:val="nil"/>
          <w:bottom w:val="nil"/>
          <w:right w:val="nil"/>
          <w:between w:val="nil"/>
        </w:pBdr>
        <w:spacing w:line="480" w:lineRule="auto"/>
        <w:ind w:right="677"/>
        <w:rPr>
          <w:rFonts w:eastAsia="Calibri"/>
          <w:b/>
          <w:color w:val="000000"/>
        </w:rPr>
      </w:pPr>
      <w:r>
        <w:rPr>
          <w:rFonts w:eastAsia="Calibri"/>
          <w:b/>
          <w:color w:val="000000"/>
        </w:rPr>
        <w:t>Production Data</w:t>
      </w:r>
    </w:p>
    <w:p w14:paraId="034DEB80" w14:textId="77777777" w:rsidR="009438D2" w:rsidRDefault="00000000">
      <w:pPr>
        <w:numPr>
          <w:ilvl w:val="0"/>
          <w:numId w:val="12"/>
        </w:numPr>
        <w:spacing w:line="360" w:lineRule="auto"/>
        <w:ind w:left="714" w:right="677" w:hanging="357"/>
        <w:rPr>
          <w:color w:val="000000"/>
        </w:rPr>
      </w:pPr>
      <w:r>
        <w:rPr>
          <w:b/>
          <w:color w:val="000000"/>
        </w:rPr>
        <w:t>Well No.</w:t>
      </w:r>
      <w:r>
        <w:rPr>
          <w:color w:val="000000"/>
        </w:rPr>
        <w:t>: The identification number of the well.</w:t>
      </w:r>
    </w:p>
    <w:p w14:paraId="5F503044" w14:textId="77777777" w:rsidR="009438D2" w:rsidRDefault="00000000">
      <w:pPr>
        <w:numPr>
          <w:ilvl w:val="0"/>
          <w:numId w:val="12"/>
        </w:numPr>
        <w:spacing w:line="360" w:lineRule="auto"/>
        <w:ind w:left="714" w:right="4" w:hanging="357"/>
        <w:rPr>
          <w:color w:val="000000"/>
        </w:rPr>
      </w:pPr>
      <w:r>
        <w:rPr>
          <w:b/>
          <w:color w:val="000000"/>
        </w:rPr>
        <w:t>Total Days of Production</w:t>
      </w:r>
      <w:r>
        <w:rPr>
          <w:color w:val="000000"/>
        </w:rPr>
        <w:t>: The total number of days the well has been in production.</w:t>
      </w:r>
    </w:p>
    <w:p w14:paraId="22588556" w14:textId="77777777" w:rsidR="009438D2" w:rsidRDefault="00000000">
      <w:pPr>
        <w:numPr>
          <w:ilvl w:val="0"/>
          <w:numId w:val="12"/>
        </w:numPr>
        <w:spacing w:line="360" w:lineRule="auto"/>
        <w:ind w:left="714" w:right="677" w:hanging="357"/>
        <w:rPr>
          <w:color w:val="000000"/>
        </w:rPr>
      </w:pPr>
      <w:r>
        <w:rPr>
          <w:b/>
          <w:color w:val="000000"/>
        </w:rPr>
        <w:t>Total Oil Production</w:t>
      </w:r>
      <w:r>
        <w:rPr>
          <w:color w:val="000000"/>
        </w:rPr>
        <w:t>: The total amount of oil produced from the well (barrels).</w:t>
      </w:r>
    </w:p>
    <w:p w14:paraId="38FFFC8C" w14:textId="77777777" w:rsidR="009438D2" w:rsidRDefault="00000000">
      <w:pPr>
        <w:numPr>
          <w:ilvl w:val="0"/>
          <w:numId w:val="12"/>
        </w:numPr>
        <w:spacing w:line="360" w:lineRule="auto"/>
        <w:ind w:left="714" w:right="677" w:hanging="357"/>
        <w:rPr>
          <w:color w:val="000000"/>
        </w:rPr>
      </w:pPr>
      <w:r>
        <w:rPr>
          <w:b/>
          <w:color w:val="000000"/>
        </w:rPr>
        <w:t>Oil Rate</w:t>
      </w:r>
      <w:r>
        <w:rPr>
          <w:color w:val="000000"/>
        </w:rPr>
        <w:t>: the average oil production rate per day (barrels per day - bpd).</w:t>
      </w:r>
    </w:p>
    <w:p w14:paraId="4F886B90" w14:textId="77777777" w:rsidR="009438D2" w:rsidRDefault="00000000">
      <w:pPr>
        <w:numPr>
          <w:ilvl w:val="0"/>
          <w:numId w:val="12"/>
        </w:numPr>
        <w:spacing w:line="360" w:lineRule="auto"/>
        <w:ind w:left="714" w:right="677" w:hanging="357"/>
        <w:rPr>
          <w:color w:val="000000"/>
        </w:rPr>
      </w:pPr>
      <w:r>
        <w:rPr>
          <w:b/>
          <w:color w:val="000000"/>
        </w:rPr>
        <w:t>Water Production</w:t>
      </w:r>
      <w:r>
        <w:rPr>
          <w:color w:val="000000"/>
        </w:rPr>
        <w:t xml:space="preserve">: The amount of water produced from the well (bpd). However, the study will focus only on oil production.  </w:t>
      </w:r>
    </w:p>
    <w:p w14:paraId="3F9351F3" w14:textId="77777777" w:rsidR="009438D2" w:rsidRDefault="00000000">
      <w:pPr>
        <w:keepNext/>
        <w:pBdr>
          <w:top w:val="nil"/>
          <w:left w:val="nil"/>
          <w:bottom w:val="nil"/>
          <w:right w:val="nil"/>
          <w:between w:val="nil"/>
        </w:pBdr>
        <w:spacing w:line="360" w:lineRule="auto"/>
        <w:jc w:val="right"/>
        <w:rPr>
          <w:rFonts w:eastAsia="Calibri"/>
          <w:color w:val="000000"/>
        </w:rPr>
      </w:pPr>
      <w:r>
        <w:rPr>
          <w:rFonts w:eastAsia="Calibri"/>
          <w:b/>
          <w:noProof/>
          <w:color w:val="000000"/>
        </w:rPr>
        <w:lastRenderedPageBreak/>
        <w:drawing>
          <wp:inline distT="0" distB="0" distL="0" distR="0" wp14:anchorId="26FA2D6D" wp14:editId="66AD758D">
            <wp:extent cx="5837105" cy="1406269"/>
            <wp:effectExtent l="0" t="0" r="0" b="0"/>
            <wp:docPr id="21155517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837105" cy="1406269"/>
                    </a:xfrm>
                    <a:prstGeom prst="rect">
                      <a:avLst/>
                    </a:prstGeom>
                    <a:ln/>
                  </pic:spPr>
                </pic:pic>
              </a:graphicData>
            </a:graphic>
          </wp:inline>
        </w:drawing>
      </w:r>
    </w:p>
    <w:p w14:paraId="11BB9A91" w14:textId="77777777" w:rsidR="009438D2" w:rsidRDefault="00000000">
      <w:pPr>
        <w:pBdr>
          <w:top w:val="nil"/>
          <w:left w:val="nil"/>
          <w:bottom w:val="nil"/>
          <w:right w:val="nil"/>
          <w:between w:val="nil"/>
        </w:pBdr>
        <w:spacing w:after="200"/>
        <w:jc w:val="center"/>
        <w:rPr>
          <w:rFonts w:eastAsia="Calibri"/>
          <w:b/>
          <w:i/>
          <w:color w:val="000000"/>
          <w:sz w:val="18"/>
          <w:szCs w:val="18"/>
          <w:u w:val="single"/>
        </w:rPr>
      </w:pPr>
      <w:r>
        <w:rPr>
          <w:rFonts w:eastAsia="Calibri"/>
          <w:i/>
          <w:color w:val="323232"/>
          <w:sz w:val="18"/>
          <w:szCs w:val="18"/>
        </w:rPr>
        <w:t>Figure 3: Example of Production Dataset Head</w:t>
      </w:r>
    </w:p>
    <w:p w14:paraId="6525647F" w14:textId="77777777" w:rsidR="009438D2" w:rsidRDefault="00000000">
      <w:pPr>
        <w:numPr>
          <w:ilvl w:val="0"/>
          <w:numId w:val="2"/>
        </w:numPr>
        <w:pBdr>
          <w:top w:val="nil"/>
          <w:left w:val="nil"/>
          <w:bottom w:val="nil"/>
          <w:right w:val="nil"/>
          <w:between w:val="nil"/>
        </w:pBdr>
        <w:spacing w:line="480" w:lineRule="auto"/>
        <w:rPr>
          <w:rFonts w:eastAsia="Calibri"/>
          <w:b/>
          <w:color w:val="000000"/>
          <w:u w:val="single"/>
        </w:rPr>
      </w:pPr>
      <w:r>
        <w:rPr>
          <w:rFonts w:eastAsia="Calibri"/>
          <w:b/>
          <w:color w:val="000000"/>
          <w:u w:val="single"/>
        </w:rPr>
        <w:t>Geostatistical Data</w:t>
      </w:r>
    </w:p>
    <w:p w14:paraId="668D4256" w14:textId="77777777" w:rsidR="009438D2" w:rsidRDefault="00000000">
      <w:pPr>
        <w:numPr>
          <w:ilvl w:val="0"/>
          <w:numId w:val="1"/>
        </w:numPr>
        <w:spacing w:line="360" w:lineRule="auto"/>
        <w:ind w:left="714" w:right="677" w:hanging="357"/>
        <w:rPr>
          <w:color w:val="000000"/>
        </w:rPr>
      </w:pPr>
      <w:r>
        <w:rPr>
          <w:b/>
          <w:color w:val="000000"/>
        </w:rPr>
        <w:t>Well No.</w:t>
      </w:r>
      <w:r>
        <w:rPr>
          <w:color w:val="000000"/>
        </w:rPr>
        <w:t>: The identification number of the well.</w:t>
      </w:r>
    </w:p>
    <w:p w14:paraId="5436D427" w14:textId="77777777" w:rsidR="009438D2" w:rsidRDefault="00000000">
      <w:pPr>
        <w:numPr>
          <w:ilvl w:val="0"/>
          <w:numId w:val="1"/>
        </w:numPr>
        <w:spacing w:line="360" w:lineRule="auto"/>
        <w:ind w:left="714" w:right="677" w:hanging="357"/>
        <w:rPr>
          <w:color w:val="000000"/>
        </w:rPr>
      </w:pPr>
      <w:r>
        <w:rPr>
          <w:b/>
          <w:color w:val="000000"/>
        </w:rPr>
        <w:t>Latitude</w:t>
      </w:r>
      <w:r>
        <w:rPr>
          <w:color w:val="000000"/>
        </w:rPr>
        <w:t>: The latitude coordinate of the well's location.</w:t>
      </w:r>
    </w:p>
    <w:p w14:paraId="5675C01F" w14:textId="77777777" w:rsidR="009438D2" w:rsidRDefault="00000000">
      <w:pPr>
        <w:numPr>
          <w:ilvl w:val="0"/>
          <w:numId w:val="1"/>
        </w:numPr>
        <w:spacing w:line="360" w:lineRule="auto"/>
        <w:ind w:left="714" w:right="677" w:hanging="357"/>
        <w:rPr>
          <w:color w:val="000000"/>
        </w:rPr>
      </w:pPr>
      <w:r>
        <w:rPr>
          <w:b/>
          <w:color w:val="000000"/>
        </w:rPr>
        <w:t>Longitude</w:t>
      </w:r>
      <w:r>
        <w:rPr>
          <w:color w:val="000000"/>
        </w:rPr>
        <w:t>: The longitude coordinate of the well's location.</w:t>
      </w:r>
    </w:p>
    <w:p w14:paraId="7E584AF0" w14:textId="77777777" w:rsidR="009438D2" w:rsidRDefault="00000000">
      <w:pPr>
        <w:numPr>
          <w:ilvl w:val="0"/>
          <w:numId w:val="1"/>
        </w:numPr>
        <w:spacing w:line="360" w:lineRule="auto"/>
        <w:ind w:left="714" w:right="677" w:hanging="357"/>
        <w:rPr>
          <w:color w:val="000000"/>
        </w:rPr>
      </w:pPr>
      <w:proofErr w:type="spellStart"/>
      <w:proofErr w:type="gramStart"/>
      <w:r>
        <w:rPr>
          <w:b/>
          <w:color w:val="000000"/>
        </w:rPr>
        <w:t>Well</w:t>
      </w:r>
      <w:proofErr w:type="gramEnd"/>
      <w:r>
        <w:rPr>
          <w:b/>
          <w:color w:val="000000"/>
        </w:rPr>
        <w:t>_Depth</w:t>
      </w:r>
      <w:proofErr w:type="spellEnd"/>
      <w:r>
        <w:rPr>
          <w:color w:val="000000"/>
        </w:rPr>
        <w:t>: The total depth of the well.</w:t>
      </w:r>
    </w:p>
    <w:p w14:paraId="1C3FC5B0" w14:textId="77777777" w:rsidR="009438D2" w:rsidRDefault="00000000">
      <w:pPr>
        <w:numPr>
          <w:ilvl w:val="0"/>
          <w:numId w:val="1"/>
        </w:numPr>
        <w:spacing w:line="360" w:lineRule="auto"/>
        <w:ind w:left="714" w:right="677" w:hanging="357"/>
        <w:rPr>
          <w:color w:val="000000"/>
        </w:rPr>
      </w:pPr>
      <w:proofErr w:type="spellStart"/>
      <w:r>
        <w:rPr>
          <w:b/>
          <w:color w:val="000000"/>
        </w:rPr>
        <w:t>Top_Depth</w:t>
      </w:r>
      <w:proofErr w:type="spellEnd"/>
      <w:r>
        <w:rPr>
          <w:color w:val="000000"/>
        </w:rPr>
        <w:t>: The depth to the top of the reservoir - producing zone.</w:t>
      </w:r>
    </w:p>
    <w:p w14:paraId="558FA503" w14:textId="77777777" w:rsidR="009438D2" w:rsidRDefault="00000000">
      <w:pPr>
        <w:numPr>
          <w:ilvl w:val="0"/>
          <w:numId w:val="1"/>
        </w:numPr>
        <w:spacing w:line="360" w:lineRule="auto"/>
        <w:ind w:left="714" w:right="4" w:hanging="357"/>
        <w:rPr>
          <w:color w:val="000000"/>
        </w:rPr>
      </w:pPr>
      <w:proofErr w:type="spellStart"/>
      <w:r>
        <w:rPr>
          <w:b/>
          <w:color w:val="000000"/>
        </w:rPr>
        <w:t>Bottom_Depth</w:t>
      </w:r>
      <w:proofErr w:type="spellEnd"/>
      <w:r>
        <w:rPr>
          <w:color w:val="000000"/>
        </w:rPr>
        <w:t xml:space="preserve">: The depth to the bottom of the reservoir - producing zone. </w:t>
      </w:r>
    </w:p>
    <w:p w14:paraId="02BA4726" w14:textId="77777777" w:rsidR="009438D2" w:rsidRDefault="00000000">
      <w:pPr>
        <w:numPr>
          <w:ilvl w:val="0"/>
          <w:numId w:val="1"/>
        </w:numPr>
        <w:spacing w:line="360" w:lineRule="auto"/>
        <w:ind w:left="714" w:right="677" w:hanging="357"/>
        <w:rPr>
          <w:color w:val="000000"/>
        </w:rPr>
      </w:pPr>
      <w:proofErr w:type="spellStart"/>
      <w:r>
        <w:rPr>
          <w:b/>
          <w:color w:val="000000"/>
        </w:rPr>
        <w:t>Pay_thickness</w:t>
      </w:r>
      <w:proofErr w:type="spellEnd"/>
      <w:r>
        <w:rPr>
          <w:color w:val="000000"/>
        </w:rPr>
        <w:t>: The thickness of the pay zone, which is the portion of the reservoir that contains hydrocarbons (Bottom – Top Depth)</w:t>
      </w:r>
    </w:p>
    <w:p w14:paraId="3F48353A" w14:textId="77777777" w:rsidR="009438D2" w:rsidRDefault="00000000">
      <w:pPr>
        <w:numPr>
          <w:ilvl w:val="0"/>
          <w:numId w:val="1"/>
        </w:numPr>
        <w:spacing w:line="360" w:lineRule="auto"/>
        <w:ind w:left="714" w:right="677" w:hanging="357"/>
        <w:rPr>
          <w:color w:val="000000"/>
        </w:rPr>
      </w:pPr>
      <w:r>
        <w:rPr>
          <w:b/>
          <w:color w:val="000000"/>
        </w:rPr>
        <w:t>Porosity</w:t>
      </w:r>
      <w:r>
        <w:rPr>
          <w:color w:val="000000"/>
        </w:rPr>
        <w:t>: A measure of the reservoir's ability to hold fluid.</w:t>
      </w:r>
    </w:p>
    <w:p w14:paraId="502EC34B" w14:textId="77777777" w:rsidR="009438D2" w:rsidRDefault="00000000">
      <w:pPr>
        <w:numPr>
          <w:ilvl w:val="0"/>
          <w:numId w:val="1"/>
        </w:numPr>
        <w:spacing w:line="360" w:lineRule="auto"/>
        <w:ind w:left="714" w:right="4" w:hanging="357"/>
        <w:rPr>
          <w:color w:val="000000"/>
        </w:rPr>
      </w:pPr>
      <w:r>
        <w:rPr>
          <w:b/>
          <w:color w:val="000000"/>
        </w:rPr>
        <w:t>Water Saturation</w:t>
      </w:r>
      <w:r>
        <w:rPr>
          <w:color w:val="000000"/>
        </w:rPr>
        <w:t>: indicating the proportion of the reservoir's pores filled with water.</w:t>
      </w:r>
    </w:p>
    <w:p w14:paraId="2D070131" w14:textId="77777777" w:rsidR="009438D2" w:rsidRDefault="00000000">
      <w:pPr>
        <w:numPr>
          <w:ilvl w:val="0"/>
          <w:numId w:val="1"/>
        </w:numPr>
        <w:spacing w:line="360" w:lineRule="auto"/>
        <w:ind w:left="714" w:right="677" w:hanging="357"/>
        <w:rPr>
          <w:color w:val="000000"/>
        </w:rPr>
      </w:pPr>
      <w:r>
        <w:rPr>
          <w:b/>
          <w:color w:val="000000"/>
        </w:rPr>
        <w:t xml:space="preserve">Permeability: </w:t>
      </w:r>
      <w:r>
        <w:rPr>
          <w:color w:val="000000"/>
        </w:rPr>
        <w:t xml:space="preserve">the ability of the fluid to flow within the rock.    </w:t>
      </w:r>
      <w:r>
        <w:rPr>
          <w:b/>
          <w:color w:val="000000"/>
        </w:rPr>
        <w:t xml:space="preserve"> </w:t>
      </w:r>
    </w:p>
    <w:p w14:paraId="00C592B1" w14:textId="77777777" w:rsidR="009438D2" w:rsidRDefault="009438D2">
      <w:pPr>
        <w:spacing w:line="360" w:lineRule="auto"/>
        <w:ind w:left="714" w:right="677"/>
        <w:rPr>
          <w:color w:val="000000"/>
        </w:rPr>
      </w:pPr>
    </w:p>
    <w:p w14:paraId="36993444" w14:textId="77777777" w:rsidR="009438D2" w:rsidRDefault="00000000">
      <w:pPr>
        <w:keepNext/>
        <w:spacing w:line="360" w:lineRule="auto"/>
        <w:ind w:right="4"/>
        <w:jc w:val="center"/>
      </w:pPr>
      <w:r>
        <w:rPr>
          <w:noProof/>
          <w:color w:val="000000"/>
        </w:rPr>
        <w:drawing>
          <wp:inline distT="0" distB="0" distL="0" distR="0" wp14:anchorId="2783A2F4" wp14:editId="000F205E">
            <wp:extent cx="5943600" cy="1139905"/>
            <wp:effectExtent l="0" t="0" r="0" b="0"/>
            <wp:docPr id="21155517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1139905"/>
                    </a:xfrm>
                    <a:prstGeom prst="rect">
                      <a:avLst/>
                    </a:prstGeom>
                    <a:ln/>
                  </pic:spPr>
                </pic:pic>
              </a:graphicData>
            </a:graphic>
          </wp:inline>
        </w:drawing>
      </w:r>
    </w:p>
    <w:p w14:paraId="2E76F5BD" w14:textId="77777777" w:rsidR="009438D2" w:rsidRDefault="00000000">
      <w:pPr>
        <w:pBdr>
          <w:top w:val="nil"/>
          <w:left w:val="nil"/>
          <w:bottom w:val="nil"/>
          <w:right w:val="nil"/>
          <w:between w:val="nil"/>
        </w:pBdr>
        <w:spacing w:after="200"/>
        <w:jc w:val="center"/>
        <w:rPr>
          <w:rFonts w:eastAsia="Calibri"/>
          <w:i/>
          <w:color w:val="000000"/>
          <w:sz w:val="18"/>
          <w:szCs w:val="18"/>
        </w:rPr>
      </w:pPr>
      <w:r>
        <w:rPr>
          <w:rFonts w:eastAsia="Calibri"/>
          <w:i/>
          <w:color w:val="323232"/>
          <w:sz w:val="18"/>
          <w:szCs w:val="18"/>
        </w:rPr>
        <w:t>Figure 4: Example of Geostatistical Dataset Head</w:t>
      </w:r>
    </w:p>
    <w:p w14:paraId="24BE1B38" w14:textId="77777777" w:rsidR="009438D2" w:rsidRDefault="009438D2">
      <w:bookmarkStart w:id="3" w:name="_heading=h.3znysh7" w:colFirst="0" w:colLast="0"/>
      <w:bookmarkEnd w:id="3"/>
    </w:p>
    <w:p w14:paraId="2C26F8BB" w14:textId="77777777" w:rsidR="009438D2" w:rsidRDefault="00000000" w:rsidP="005334CA">
      <w:pPr>
        <w:spacing w:line="480" w:lineRule="auto"/>
        <w:jc w:val="both"/>
      </w:pPr>
      <w:r>
        <w:t xml:space="preserve">The analysis will focus on the primary geostatistical data (porosity, water saturation, permeability and thickness) and how they impact the production rate and then correlate them to predict future production rate.       </w:t>
      </w:r>
    </w:p>
    <w:p w14:paraId="6E20D90D" w14:textId="77777777" w:rsidR="009438D2" w:rsidRDefault="00000000">
      <w:pPr>
        <w:pStyle w:val="Heading2"/>
        <w:spacing w:line="480" w:lineRule="auto"/>
        <w:rPr>
          <w:b/>
        </w:rPr>
      </w:pPr>
      <w:bookmarkStart w:id="4" w:name="_heading=h.2et92p0" w:colFirst="0" w:colLast="0"/>
      <w:bookmarkEnd w:id="4"/>
      <w:r>
        <w:rPr>
          <w:b/>
        </w:rPr>
        <w:lastRenderedPageBreak/>
        <w:t xml:space="preserve">DATA LIMITATION </w:t>
      </w:r>
    </w:p>
    <w:p w14:paraId="7D33AD9F" w14:textId="77777777" w:rsidR="009438D2" w:rsidRDefault="00000000">
      <w:pPr>
        <w:spacing w:line="480" w:lineRule="auto"/>
        <w:jc w:val="both"/>
      </w:pPr>
      <w:r>
        <w:t xml:space="preserve">In preparing our data for analysis, several limitations were encountered, leading to necessary assumptions to proceed with the analysis effectively: </w:t>
      </w:r>
    </w:p>
    <w:p w14:paraId="765E4F68" w14:textId="45D99754" w:rsidR="009438D2" w:rsidRDefault="00000000" w:rsidP="00112FF4">
      <w:pPr>
        <w:pStyle w:val="ListParagraph"/>
        <w:numPr>
          <w:ilvl w:val="0"/>
          <w:numId w:val="16"/>
        </w:numPr>
        <w:spacing w:line="480" w:lineRule="auto"/>
        <w:jc w:val="both"/>
      </w:pPr>
      <w:r w:rsidRPr="00112FF4">
        <w:rPr>
          <w:b/>
        </w:rPr>
        <w:t>Constant Production Rate Assumption</w:t>
      </w:r>
      <w:r>
        <w:t xml:space="preserve">: The dataset provided total oil production figures for each well, without a detailed time series. Due to the absence of this data, we were unable to analyze production decline curves over time. Therefore, we assumed a constant production rate across the lifetime of each well to simplify the analysis. </w:t>
      </w:r>
    </w:p>
    <w:p w14:paraId="1B1933EE" w14:textId="0B12B5F7" w:rsidR="009438D2" w:rsidRPr="00112FF4" w:rsidRDefault="00000000" w:rsidP="00112FF4">
      <w:pPr>
        <w:pStyle w:val="ListParagraph"/>
        <w:numPr>
          <w:ilvl w:val="0"/>
          <w:numId w:val="16"/>
        </w:numPr>
        <w:pBdr>
          <w:top w:val="nil"/>
          <w:left w:val="nil"/>
          <w:bottom w:val="nil"/>
          <w:right w:val="nil"/>
          <w:between w:val="nil"/>
        </w:pBdr>
        <w:spacing w:line="480" w:lineRule="auto"/>
        <w:jc w:val="both"/>
        <w:rPr>
          <w:rFonts w:eastAsia="Calibri"/>
          <w:color w:val="000000"/>
        </w:rPr>
      </w:pPr>
      <w:r w:rsidRPr="00112FF4">
        <w:rPr>
          <w:rFonts w:eastAsia="Calibri"/>
          <w:b/>
          <w:color w:val="000000"/>
        </w:rPr>
        <w:t>Homogeneity of Wells</w:t>
      </w:r>
      <w:r w:rsidRPr="00112FF4">
        <w:rPr>
          <w:rFonts w:eastAsia="Calibri"/>
          <w:color w:val="000000"/>
        </w:rPr>
        <w:t xml:space="preserve">: Detailed drilling completion reports were not accessible for our analysis. Therefore, information on specific downhole accessories, well intervention techniques such as stimulation (acid pumping), or hydraulic fracturing, which can impact production, was missing. Therefore, all wells were treated as </w:t>
      </w:r>
      <w:r>
        <w:t>homogeneous</w:t>
      </w:r>
      <w:r w:rsidRPr="00112FF4">
        <w:rPr>
          <w:rFonts w:eastAsia="Calibri"/>
          <w:color w:val="000000"/>
        </w:rPr>
        <w:t xml:space="preserve"> in terms of production capability. This approach does not account for possible variations in well performances due to different drilling and completion strategies.</w:t>
      </w:r>
    </w:p>
    <w:p w14:paraId="33239488" w14:textId="5DD9D982" w:rsidR="00112FF4" w:rsidRPr="00112FF4" w:rsidRDefault="00000000" w:rsidP="00112FF4">
      <w:pPr>
        <w:pStyle w:val="ListParagraph"/>
        <w:numPr>
          <w:ilvl w:val="0"/>
          <w:numId w:val="16"/>
        </w:numPr>
        <w:pBdr>
          <w:top w:val="nil"/>
          <w:left w:val="nil"/>
          <w:bottom w:val="nil"/>
          <w:right w:val="nil"/>
          <w:between w:val="nil"/>
        </w:pBdr>
        <w:spacing w:line="480" w:lineRule="auto"/>
        <w:jc w:val="both"/>
        <w:rPr>
          <w:rFonts w:eastAsia="Calibri"/>
          <w:color w:val="000000"/>
        </w:rPr>
      </w:pPr>
      <w:r w:rsidRPr="00112FF4">
        <w:rPr>
          <w:rFonts w:eastAsia="Calibri"/>
          <w:b/>
          <w:color w:val="000000"/>
        </w:rPr>
        <w:t>Advanced Petroleum Engineering Factors</w:t>
      </w:r>
      <w:r w:rsidRPr="00112FF4">
        <w:rPr>
          <w:rFonts w:eastAsia="Calibri"/>
          <w:color w:val="000000"/>
        </w:rPr>
        <w:t>: Key petroleum engineering variables such as reservoir pressure, depletion rate, and fluid viscosity were not included in the available dataset. These factors can have a significant impact on production efficiency and well lifespan. Their absence means that our analysis primarily focuses on effective volume and initial production metrics, which are treated as representative of the average production rate for each well.</w:t>
      </w:r>
    </w:p>
    <w:p w14:paraId="1C506B33" w14:textId="77777777" w:rsidR="009438D2" w:rsidRDefault="00000000">
      <w:pPr>
        <w:spacing w:line="480" w:lineRule="auto"/>
        <w:jc w:val="both"/>
      </w:pPr>
      <w:r>
        <w:t xml:space="preserve">While these limitations restrict the depth of the analysis, the available data still offers valuable insights into the effective volume and initial production rates. By considering these as representative of the average production rate, we can have meaningful conclusions and recommendations for the field. However, advanced petroleum engineering simulations are needed in a real-world context. </w:t>
      </w:r>
    </w:p>
    <w:p w14:paraId="542D5353" w14:textId="77777777" w:rsidR="009438D2" w:rsidRDefault="00000000">
      <w:pPr>
        <w:pStyle w:val="Heading1"/>
        <w:spacing w:before="0" w:line="480" w:lineRule="auto"/>
        <w:rPr>
          <w:rFonts w:ascii="Calibri" w:eastAsia="Calibri" w:hAnsi="Calibri" w:cs="Calibri"/>
          <w:b/>
        </w:rPr>
      </w:pPr>
      <w:bookmarkStart w:id="5" w:name="_heading=h.tyjcwt" w:colFirst="0" w:colLast="0"/>
      <w:bookmarkEnd w:id="5"/>
      <w:r>
        <w:rPr>
          <w:rFonts w:ascii="Calibri" w:eastAsia="Calibri" w:hAnsi="Calibri" w:cs="Calibri"/>
          <w:b/>
        </w:rPr>
        <w:lastRenderedPageBreak/>
        <w:t xml:space="preserve">APPROACH </w:t>
      </w:r>
    </w:p>
    <w:p w14:paraId="69E28226" w14:textId="6155FC50" w:rsidR="009438D2" w:rsidRDefault="00000000" w:rsidP="005334CA">
      <w:pPr>
        <w:spacing w:line="480" w:lineRule="auto"/>
        <w:jc w:val="both"/>
      </w:pPr>
      <w:r>
        <w:t xml:space="preserve">A systematic approach is taken </w:t>
      </w:r>
      <w:r w:rsidR="00DF1CFF">
        <w:t>to</w:t>
      </w:r>
      <w:r>
        <w:t xml:space="preserve"> go over the process and development of this project to achieve the final results and requires as below: </w:t>
      </w:r>
    </w:p>
    <w:p w14:paraId="31A7D455" w14:textId="77777777" w:rsidR="009438D2" w:rsidRDefault="00000000">
      <w:pPr>
        <w:spacing w:line="480" w:lineRule="auto"/>
        <w:ind w:firstLine="720"/>
        <w:jc w:val="both"/>
      </w:pPr>
      <w:r>
        <w:rPr>
          <w:noProof/>
        </w:rPr>
        <mc:AlternateContent>
          <mc:Choice Requires="wpg">
            <w:drawing>
              <wp:inline distT="0" distB="0" distL="0" distR="0" wp14:anchorId="5F5972B0" wp14:editId="0591C127">
                <wp:extent cx="5491736" cy="5819140"/>
                <wp:effectExtent l="0" t="0" r="0" b="0"/>
                <wp:docPr id="2115551729" name="Group 2115551729"/>
                <wp:cNvGraphicFramePr/>
                <a:graphic xmlns:a="http://schemas.openxmlformats.org/drawingml/2006/main">
                  <a:graphicData uri="http://schemas.microsoft.com/office/word/2010/wordprocessingGroup">
                    <wpg:wgp>
                      <wpg:cNvGrpSpPr/>
                      <wpg:grpSpPr>
                        <a:xfrm>
                          <a:off x="0" y="0"/>
                          <a:ext cx="5491736" cy="5819140"/>
                          <a:chOff x="0" y="0"/>
                          <a:chExt cx="5498100" cy="5820150"/>
                        </a:xfrm>
                      </wpg:grpSpPr>
                      <wpg:grpSp>
                        <wpg:cNvPr id="1326633396" name="Group 1326633396"/>
                        <wpg:cNvGrpSpPr/>
                        <wpg:grpSpPr>
                          <a:xfrm>
                            <a:off x="0" y="0"/>
                            <a:ext cx="5491735" cy="5819125"/>
                            <a:chOff x="0" y="0"/>
                            <a:chExt cx="5491735" cy="5819125"/>
                          </a:xfrm>
                        </wpg:grpSpPr>
                        <wps:wsp>
                          <wps:cNvPr id="2043555199" name="Rectangle 2043555199"/>
                          <wps:cNvSpPr/>
                          <wps:spPr>
                            <a:xfrm>
                              <a:off x="0" y="0"/>
                              <a:ext cx="5491725" cy="5819125"/>
                            </a:xfrm>
                            <a:prstGeom prst="rect">
                              <a:avLst/>
                            </a:prstGeom>
                            <a:noFill/>
                            <a:ln>
                              <a:noFill/>
                            </a:ln>
                          </wps:spPr>
                          <wps:txbx>
                            <w:txbxContent>
                              <w:p w14:paraId="6DB48946" w14:textId="77777777" w:rsidR="009438D2" w:rsidRDefault="009438D2">
                                <w:pPr>
                                  <w:textDirection w:val="btLr"/>
                                </w:pPr>
                              </w:p>
                            </w:txbxContent>
                          </wps:txbx>
                          <wps:bodyPr spcFirstLastPara="1" wrap="square" lIns="91425" tIns="91425" rIns="91425" bIns="91425" anchor="ctr" anchorCtr="0">
                            <a:noAutofit/>
                          </wps:bodyPr>
                        </wps:wsp>
                        <wps:wsp>
                          <wps:cNvPr id="1114823647" name="Chevron 1114823647"/>
                          <wps:cNvSpPr/>
                          <wps:spPr>
                            <a:xfrm rot="5400000">
                              <a:off x="-233758" y="241730"/>
                              <a:ext cx="1558392" cy="1090874"/>
                            </a:xfrm>
                            <a:prstGeom prst="chevron">
                              <a:avLst>
                                <a:gd name="adj" fmla="val 50000"/>
                              </a:avLst>
                            </a:prstGeom>
                            <a:solidFill>
                              <a:srgbClr val="D55813"/>
                            </a:solidFill>
                            <a:ln w="12700" cap="flat" cmpd="sng">
                              <a:solidFill>
                                <a:srgbClr val="D55813"/>
                              </a:solidFill>
                              <a:prstDash val="solid"/>
                              <a:miter lim="800000"/>
                              <a:headEnd type="none" w="sm" len="sm"/>
                              <a:tailEnd type="none" w="sm" len="sm"/>
                            </a:ln>
                          </wps:spPr>
                          <wps:txbx>
                            <w:txbxContent>
                              <w:p w14:paraId="0D298BC4" w14:textId="77777777" w:rsidR="009438D2" w:rsidRDefault="009438D2">
                                <w:pPr>
                                  <w:textDirection w:val="btLr"/>
                                </w:pPr>
                              </w:p>
                            </w:txbxContent>
                          </wps:txbx>
                          <wps:bodyPr spcFirstLastPara="1" wrap="square" lIns="91425" tIns="91425" rIns="91425" bIns="91425" anchor="ctr" anchorCtr="0">
                            <a:noAutofit/>
                          </wps:bodyPr>
                        </wps:wsp>
                        <wps:wsp>
                          <wps:cNvPr id="160525625" name="Text Box 160525625"/>
                          <wps:cNvSpPr txBox="1"/>
                          <wps:spPr>
                            <a:xfrm>
                              <a:off x="1" y="553408"/>
                              <a:ext cx="1090874" cy="467518"/>
                            </a:xfrm>
                            <a:prstGeom prst="rect">
                              <a:avLst/>
                            </a:prstGeom>
                            <a:noFill/>
                            <a:ln>
                              <a:noFill/>
                            </a:ln>
                          </wps:spPr>
                          <wps:txbx>
                            <w:txbxContent>
                              <w:p w14:paraId="6C560908" w14:textId="77777777" w:rsidR="009438D2" w:rsidRDefault="00000000">
                                <w:pPr>
                                  <w:spacing w:line="215" w:lineRule="auto"/>
                                  <w:jc w:val="center"/>
                                  <w:textDirection w:val="btLr"/>
                                </w:pPr>
                                <w:r>
                                  <w:rPr>
                                    <w:rFonts w:eastAsia="Calibri"/>
                                    <w:b/>
                                    <w:color w:val="000000"/>
                                    <w:sz w:val="22"/>
                                  </w:rPr>
                                  <w:t xml:space="preserve">Data </w:t>
                                </w:r>
                                <w:proofErr w:type="spellStart"/>
                                <w:r>
                                  <w:rPr>
                                    <w:rFonts w:eastAsia="Calibri"/>
                                    <w:b/>
                                    <w:color w:val="000000"/>
                                    <w:sz w:val="22"/>
                                  </w:rPr>
                                  <w:t>Preperation</w:t>
                                </w:r>
                                <w:proofErr w:type="spellEnd"/>
                                <w:r>
                                  <w:rPr>
                                    <w:rFonts w:eastAsia="Calibri"/>
                                    <w:b/>
                                    <w:color w:val="000000"/>
                                    <w:sz w:val="22"/>
                                  </w:rPr>
                                  <w:t xml:space="preserve"> &amp; Analysis  </w:t>
                                </w:r>
                              </w:p>
                            </w:txbxContent>
                          </wps:txbx>
                          <wps:bodyPr spcFirstLastPara="1" wrap="square" lIns="6975" tIns="6975" rIns="6975" bIns="6975" anchor="ctr" anchorCtr="0">
                            <a:noAutofit/>
                          </wps:bodyPr>
                        </wps:wsp>
                        <wps:wsp>
                          <wps:cNvPr id="269417220" name="Round Same-side Corner of Rectangle 269417220"/>
                          <wps:cNvSpPr/>
                          <wps:spPr>
                            <a:xfrm rot="5400000">
                              <a:off x="2784827" y="-1685981"/>
                              <a:ext cx="1012955" cy="4400861"/>
                            </a:xfrm>
                            <a:prstGeom prst="round2SameRect">
                              <a:avLst>
                                <a:gd name="adj1" fmla="val 16667"/>
                                <a:gd name="adj2" fmla="val 0"/>
                              </a:avLst>
                            </a:prstGeom>
                            <a:solidFill>
                              <a:schemeClr val="lt1">
                                <a:alpha val="89803"/>
                              </a:schemeClr>
                            </a:solidFill>
                            <a:ln w="12700" cap="flat" cmpd="sng">
                              <a:solidFill>
                                <a:srgbClr val="D55813"/>
                              </a:solidFill>
                              <a:prstDash val="solid"/>
                              <a:miter lim="800000"/>
                              <a:headEnd type="none" w="sm" len="sm"/>
                              <a:tailEnd type="none" w="sm" len="sm"/>
                            </a:ln>
                          </wps:spPr>
                          <wps:txbx>
                            <w:txbxContent>
                              <w:p w14:paraId="517CEFDA" w14:textId="77777777" w:rsidR="009438D2" w:rsidRDefault="009438D2">
                                <w:pPr>
                                  <w:textDirection w:val="btLr"/>
                                </w:pPr>
                              </w:p>
                            </w:txbxContent>
                          </wps:txbx>
                          <wps:bodyPr spcFirstLastPara="1" wrap="square" lIns="91425" tIns="91425" rIns="91425" bIns="91425" anchor="ctr" anchorCtr="0">
                            <a:noAutofit/>
                          </wps:bodyPr>
                        </wps:wsp>
                        <wps:wsp>
                          <wps:cNvPr id="1646774337" name="Text Box 1646774337"/>
                          <wps:cNvSpPr txBox="1"/>
                          <wps:spPr>
                            <a:xfrm>
                              <a:off x="1090874" y="57420"/>
                              <a:ext cx="4351413" cy="914059"/>
                            </a:xfrm>
                            <a:prstGeom prst="rect">
                              <a:avLst/>
                            </a:prstGeom>
                            <a:noFill/>
                            <a:ln>
                              <a:noFill/>
                            </a:ln>
                          </wps:spPr>
                          <wps:txbx>
                            <w:txbxContent>
                              <w:p w14:paraId="4755A69E" w14:textId="77777777" w:rsidR="009438D2" w:rsidRDefault="00000000">
                                <w:pPr>
                                  <w:spacing w:line="215" w:lineRule="auto"/>
                                  <w:ind w:left="90" w:firstLine="90"/>
                                  <w:textDirection w:val="btLr"/>
                                </w:pPr>
                                <w:r>
                                  <w:rPr>
                                    <w:rFonts w:eastAsia="Calibri"/>
                                    <w:color w:val="000000"/>
                                    <w:sz w:val="22"/>
                                  </w:rPr>
                                  <w:t xml:space="preserve"> Collecting production and geostatistics data.</w:t>
                                </w:r>
                              </w:p>
                              <w:p w14:paraId="3BE5E6FF" w14:textId="77777777" w:rsidR="009438D2" w:rsidRDefault="00000000">
                                <w:pPr>
                                  <w:spacing w:line="215" w:lineRule="auto"/>
                                  <w:ind w:left="90" w:firstLine="90"/>
                                  <w:textDirection w:val="btLr"/>
                                </w:pPr>
                                <w:r>
                                  <w:rPr>
                                    <w:rFonts w:eastAsia="Calibri"/>
                                    <w:color w:val="000000"/>
                                    <w:sz w:val="22"/>
                                  </w:rPr>
                                  <w:t xml:space="preserve"> Descriptive data analysis. </w:t>
                                </w:r>
                              </w:p>
                            </w:txbxContent>
                          </wps:txbx>
                          <wps:bodyPr spcFirstLastPara="1" wrap="square" lIns="78225" tIns="6975" rIns="6975" bIns="6975" anchor="ctr" anchorCtr="0">
                            <a:noAutofit/>
                          </wps:bodyPr>
                        </wps:wsp>
                        <wps:wsp>
                          <wps:cNvPr id="1960159115" name="Chevron 1960159115"/>
                          <wps:cNvSpPr/>
                          <wps:spPr>
                            <a:xfrm rot="5400000">
                              <a:off x="-233758" y="1656665"/>
                              <a:ext cx="1558392" cy="1090874"/>
                            </a:xfrm>
                            <a:prstGeom prst="chevron">
                              <a:avLst>
                                <a:gd name="adj" fmla="val 50000"/>
                              </a:avLst>
                            </a:prstGeom>
                            <a:solidFill>
                              <a:schemeClr val="accent3"/>
                            </a:solidFill>
                            <a:ln w="12700" cap="flat" cmpd="sng">
                              <a:solidFill>
                                <a:schemeClr val="accent3"/>
                              </a:solidFill>
                              <a:prstDash val="solid"/>
                              <a:miter lim="800000"/>
                              <a:headEnd type="none" w="sm" len="sm"/>
                              <a:tailEnd type="none" w="sm" len="sm"/>
                            </a:ln>
                          </wps:spPr>
                          <wps:txbx>
                            <w:txbxContent>
                              <w:p w14:paraId="6C6A0ADA" w14:textId="77777777" w:rsidR="009438D2" w:rsidRDefault="009438D2">
                                <w:pPr>
                                  <w:textDirection w:val="btLr"/>
                                </w:pPr>
                              </w:p>
                            </w:txbxContent>
                          </wps:txbx>
                          <wps:bodyPr spcFirstLastPara="1" wrap="square" lIns="91425" tIns="91425" rIns="91425" bIns="91425" anchor="ctr" anchorCtr="0">
                            <a:noAutofit/>
                          </wps:bodyPr>
                        </wps:wsp>
                        <wps:wsp>
                          <wps:cNvPr id="1793161091" name="Text Box 1793161091"/>
                          <wps:cNvSpPr txBox="1"/>
                          <wps:spPr>
                            <a:xfrm>
                              <a:off x="1" y="1968343"/>
                              <a:ext cx="1090874" cy="467518"/>
                            </a:xfrm>
                            <a:prstGeom prst="rect">
                              <a:avLst/>
                            </a:prstGeom>
                            <a:noFill/>
                            <a:ln>
                              <a:noFill/>
                            </a:ln>
                          </wps:spPr>
                          <wps:txbx>
                            <w:txbxContent>
                              <w:p w14:paraId="20D012C5" w14:textId="77777777" w:rsidR="009438D2" w:rsidRDefault="00000000">
                                <w:pPr>
                                  <w:spacing w:line="215" w:lineRule="auto"/>
                                  <w:jc w:val="center"/>
                                  <w:textDirection w:val="btLr"/>
                                </w:pPr>
                                <w:r>
                                  <w:rPr>
                                    <w:rFonts w:eastAsia="Calibri"/>
                                    <w:b/>
                                    <w:color w:val="000000"/>
                                    <w:sz w:val="22"/>
                                  </w:rPr>
                                  <w:t xml:space="preserve">Reserve Estimation </w:t>
                                </w:r>
                              </w:p>
                            </w:txbxContent>
                          </wps:txbx>
                          <wps:bodyPr spcFirstLastPara="1" wrap="square" lIns="6975" tIns="6975" rIns="6975" bIns="6975" anchor="ctr" anchorCtr="0">
                            <a:noAutofit/>
                          </wps:bodyPr>
                        </wps:wsp>
                        <wps:wsp>
                          <wps:cNvPr id="1684309328" name="Round Same-side Corner of Rectangle 1684309328"/>
                          <wps:cNvSpPr/>
                          <wps:spPr>
                            <a:xfrm rot="5400000">
                              <a:off x="2784827" y="-271046"/>
                              <a:ext cx="1012955" cy="4400861"/>
                            </a:xfrm>
                            <a:prstGeom prst="round2SameRect">
                              <a:avLst>
                                <a:gd name="adj1" fmla="val 16667"/>
                                <a:gd name="adj2" fmla="val 0"/>
                              </a:avLst>
                            </a:prstGeom>
                            <a:solidFill>
                              <a:schemeClr val="lt1">
                                <a:alpha val="89803"/>
                              </a:schemeClr>
                            </a:solidFill>
                            <a:ln w="12700" cap="flat" cmpd="sng">
                              <a:solidFill>
                                <a:schemeClr val="accent3"/>
                              </a:solidFill>
                              <a:prstDash val="solid"/>
                              <a:miter lim="800000"/>
                              <a:headEnd type="none" w="sm" len="sm"/>
                              <a:tailEnd type="none" w="sm" len="sm"/>
                            </a:ln>
                          </wps:spPr>
                          <wps:txbx>
                            <w:txbxContent>
                              <w:p w14:paraId="0E4C5A1C" w14:textId="77777777" w:rsidR="009438D2" w:rsidRDefault="009438D2">
                                <w:pPr>
                                  <w:textDirection w:val="btLr"/>
                                </w:pPr>
                              </w:p>
                            </w:txbxContent>
                          </wps:txbx>
                          <wps:bodyPr spcFirstLastPara="1" wrap="square" lIns="91425" tIns="91425" rIns="91425" bIns="91425" anchor="ctr" anchorCtr="0">
                            <a:noAutofit/>
                          </wps:bodyPr>
                        </wps:wsp>
                        <wps:wsp>
                          <wps:cNvPr id="1524068921" name="Text Box 1524068921"/>
                          <wps:cNvSpPr txBox="1"/>
                          <wps:spPr>
                            <a:xfrm>
                              <a:off x="1090874" y="1472355"/>
                              <a:ext cx="4351413" cy="914059"/>
                            </a:xfrm>
                            <a:prstGeom prst="rect">
                              <a:avLst/>
                            </a:prstGeom>
                            <a:noFill/>
                            <a:ln>
                              <a:noFill/>
                            </a:ln>
                          </wps:spPr>
                          <wps:txbx>
                            <w:txbxContent>
                              <w:p w14:paraId="3024730E" w14:textId="77777777" w:rsidR="009438D2" w:rsidRDefault="00000000">
                                <w:pPr>
                                  <w:spacing w:line="215" w:lineRule="auto"/>
                                  <w:ind w:left="90" w:firstLine="90"/>
                                  <w:textDirection w:val="btLr"/>
                                </w:pPr>
                                <w:r>
                                  <w:rPr>
                                    <w:rFonts w:eastAsia="Calibri"/>
                                    <w:color w:val="000000"/>
                                    <w:sz w:val="22"/>
                                  </w:rPr>
                                  <w:t xml:space="preserve"> Estimate </w:t>
                                </w:r>
                                <w:proofErr w:type="spellStart"/>
                                <w:r>
                                  <w:rPr>
                                    <w:rFonts w:eastAsia="Calibri"/>
                                    <w:color w:val="000000"/>
                                    <w:sz w:val="22"/>
                                  </w:rPr>
                                  <w:t>Orginal</w:t>
                                </w:r>
                                <w:proofErr w:type="spellEnd"/>
                                <w:r>
                                  <w:rPr>
                                    <w:rFonts w:eastAsia="Calibri"/>
                                    <w:color w:val="000000"/>
                                    <w:sz w:val="22"/>
                                  </w:rPr>
                                  <w:t xml:space="preserve"> Oil in Place (OOIP) based on </w:t>
                                </w:r>
                                <w:proofErr w:type="spellStart"/>
                                <w:r>
                                  <w:rPr>
                                    <w:rFonts w:eastAsia="Calibri"/>
                                    <w:color w:val="000000"/>
                                    <w:sz w:val="22"/>
                                  </w:rPr>
                                  <w:t>avergae</w:t>
                                </w:r>
                                <w:proofErr w:type="spellEnd"/>
                                <w:r>
                                  <w:rPr>
                                    <w:rFonts w:eastAsia="Calibri"/>
                                    <w:color w:val="000000"/>
                                    <w:sz w:val="22"/>
                                  </w:rPr>
                                  <w:t xml:space="preserve"> geostatistical data. </w:t>
                                </w:r>
                              </w:p>
                              <w:p w14:paraId="015EBB5A" w14:textId="77777777" w:rsidR="009438D2" w:rsidRDefault="00000000">
                                <w:pPr>
                                  <w:spacing w:before="33" w:line="215" w:lineRule="auto"/>
                                  <w:ind w:left="90" w:firstLine="90"/>
                                  <w:textDirection w:val="btLr"/>
                                </w:pPr>
                                <w:r>
                                  <w:rPr>
                                    <w:rFonts w:eastAsia="Calibri"/>
                                    <w:color w:val="000000"/>
                                    <w:sz w:val="22"/>
                                  </w:rPr>
                                  <w:t xml:space="preserve"> Calculate the </w:t>
                                </w:r>
                                <w:proofErr w:type="spellStart"/>
                                <w:r>
                                  <w:rPr>
                                    <w:rFonts w:eastAsia="Calibri"/>
                                    <w:color w:val="000000"/>
                                    <w:sz w:val="22"/>
                                  </w:rPr>
                                  <w:t>the</w:t>
                                </w:r>
                                <w:proofErr w:type="spellEnd"/>
                                <w:r>
                                  <w:rPr>
                                    <w:rFonts w:eastAsia="Calibri"/>
                                    <w:color w:val="000000"/>
                                    <w:sz w:val="22"/>
                                  </w:rPr>
                                  <w:t xml:space="preserve"> total produced oil and remaining reserves.</w:t>
                                </w:r>
                              </w:p>
                            </w:txbxContent>
                          </wps:txbx>
                          <wps:bodyPr spcFirstLastPara="1" wrap="square" lIns="78225" tIns="6975" rIns="6975" bIns="6975" anchor="ctr" anchorCtr="0">
                            <a:noAutofit/>
                          </wps:bodyPr>
                        </wps:wsp>
                        <wps:wsp>
                          <wps:cNvPr id="770855332" name="Chevron 770855332"/>
                          <wps:cNvSpPr/>
                          <wps:spPr>
                            <a:xfrm rot="5400000">
                              <a:off x="-233758" y="3071600"/>
                              <a:ext cx="1558392" cy="1090874"/>
                            </a:xfrm>
                            <a:prstGeom prst="chevron">
                              <a:avLst>
                                <a:gd name="adj" fmla="val 50000"/>
                              </a:avLst>
                            </a:prstGeom>
                            <a:solidFill>
                              <a:schemeClr val="accent4"/>
                            </a:solidFill>
                            <a:ln w="12700" cap="flat" cmpd="sng">
                              <a:solidFill>
                                <a:schemeClr val="accent4"/>
                              </a:solidFill>
                              <a:prstDash val="solid"/>
                              <a:miter lim="800000"/>
                              <a:headEnd type="none" w="sm" len="sm"/>
                              <a:tailEnd type="none" w="sm" len="sm"/>
                            </a:ln>
                          </wps:spPr>
                          <wps:txbx>
                            <w:txbxContent>
                              <w:p w14:paraId="60855CE1" w14:textId="77777777" w:rsidR="009438D2" w:rsidRDefault="009438D2">
                                <w:pPr>
                                  <w:textDirection w:val="btLr"/>
                                </w:pPr>
                              </w:p>
                            </w:txbxContent>
                          </wps:txbx>
                          <wps:bodyPr spcFirstLastPara="1" wrap="square" lIns="91425" tIns="91425" rIns="91425" bIns="91425" anchor="ctr" anchorCtr="0">
                            <a:noAutofit/>
                          </wps:bodyPr>
                        </wps:wsp>
                        <wps:wsp>
                          <wps:cNvPr id="704395614" name="Text Box 704395614"/>
                          <wps:cNvSpPr txBox="1"/>
                          <wps:spPr>
                            <a:xfrm>
                              <a:off x="1" y="3383278"/>
                              <a:ext cx="1090874" cy="467518"/>
                            </a:xfrm>
                            <a:prstGeom prst="rect">
                              <a:avLst/>
                            </a:prstGeom>
                            <a:noFill/>
                            <a:ln>
                              <a:noFill/>
                            </a:ln>
                          </wps:spPr>
                          <wps:txbx>
                            <w:txbxContent>
                              <w:p w14:paraId="4741AC62" w14:textId="77777777" w:rsidR="009438D2" w:rsidRDefault="00000000">
                                <w:pPr>
                                  <w:spacing w:line="215" w:lineRule="auto"/>
                                  <w:jc w:val="center"/>
                                  <w:textDirection w:val="btLr"/>
                                </w:pPr>
                                <w:r>
                                  <w:rPr>
                                    <w:rFonts w:eastAsia="Calibri"/>
                                    <w:b/>
                                    <w:color w:val="000000"/>
                                    <w:sz w:val="22"/>
                                  </w:rPr>
                                  <w:t xml:space="preserve">Production Analysis </w:t>
                                </w:r>
                              </w:p>
                            </w:txbxContent>
                          </wps:txbx>
                          <wps:bodyPr spcFirstLastPara="1" wrap="square" lIns="6975" tIns="6975" rIns="6975" bIns="6975" anchor="ctr" anchorCtr="0">
                            <a:noAutofit/>
                          </wps:bodyPr>
                        </wps:wsp>
                        <wps:wsp>
                          <wps:cNvPr id="174647384" name="Round Same-side Corner of Rectangle 174647384"/>
                          <wps:cNvSpPr/>
                          <wps:spPr>
                            <a:xfrm rot="5400000">
                              <a:off x="2784827" y="1143888"/>
                              <a:ext cx="1012955" cy="4400861"/>
                            </a:xfrm>
                            <a:prstGeom prst="round2SameRect">
                              <a:avLst>
                                <a:gd name="adj1" fmla="val 16667"/>
                                <a:gd name="adj2" fmla="val 0"/>
                              </a:avLst>
                            </a:prstGeom>
                            <a:solidFill>
                              <a:schemeClr val="lt1">
                                <a:alpha val="89803"/>
                              </a:schemeClr>
                            </a:solidFill>
                            <a:ln w="12700" cap="flat" cmpd="sng">
                              <a:solidFill>
                                <a:schemeClr val="accent4"/>
                              </a:solidFill>
                              <a:prstDash val="solid"/>
                              <a:miter lim="800000"/>
                              <a:headEnd type="none" w="sm" len="sm"/>
                              <a:tailEnd type="none" w="sm" len="sm"/>
                            </a:ln>
                          </wps:spPr>
                          <wps:txbx>
                            <w:txbxContent>
                              <w:p w14:paraId="4D3A0F23" w14:textId="77777777" w:rsidR="009438D2" w:rsidRDefault="009438D2">
                                <w:pPr>
                                  <w:textDirection w:val="btLr"/>
                                </w:pPr>
                              </w:p>
                            </w:txbxContent>
                          </wps:txbx>
                          <wps:bodyPr spcFirstLastPara="1" wrap="square" lIns="91425" tIns="91425" rIns="91425" bIns="91425" anchor="ctr" anchorCtr="0">
                            <a:noAutofit/>
                          </wps:bodyPr>
                        </wps:wsp>
                        <wps:wsp>
                          <wps:cNvPr id="444547983" name="Text Box 444547983"/>
                          <wps:cNvSpPr txBox="1"/>
                          <wps:spPr>
                            <a:xfrm>
                              <a:off x="1090874" y="2887289"/>
                              <a:ext cx="4351413" cy="914059"/>
                            </a:xfrm>
                            <a:prstGeom prst="rect">
                              <a:avLst/>
                            </a:prstGeom>
                            <a:noFill/>
                            <a:ln>
                              <a:noFill/>
                            </a:ln>
                          </wps:spPr>
                          <wps:txbx>
                            <w:txbxContent>
                              <w:p w14:paraId="5001E2DD" w14:textId="77777777" w:rsidR="009438D2" w:rsidRDefault="00000000">
                                <w:pPr>
                                  <w:spacing w:line="215" w:lineRule="auto"/>
                                  <w:ind w:left="90" w:firstLine="90"/>
                                  <w:textDirection w:val="btLr"/>
                                </w:pPr>
                                <w:r>
                                  <w:rPr>
                                    <w:rFonts w:eastAsia="Calibri"/>
                                    <w:color w:val="000000"/>
                                    <w:sz w:val="22"/>
                                  </w:rPr>
                                  <w:t xml:space="preserve"> Analyze overall oil production rate. </w:t>
                                </w:r>
                              </w:p>
                              <w:p w14:paraId="73690A54" w14:textId="77777777" w:rsidR="009438D2" w:rsidRDefault="00000000">
                                <w:pPr>
                                  <w:spacing w:before="33" w:line="215" w:lineRule="auto"/>
                                  <w:ind w:left="90" w:firstLine="90"/>
                                  <w:textDirection w:val="btLr"/>
                                </w:pPr>
                                <w:r>
                                  <w:rPr>
                                    <w:rFonts w:eastAsia="Calibri"/>
                                    <w:color w:val="000000"/>
                                    <w:sz w:val="22"/>
                                  </w:rPr>
                                  <w:t xml:space="preserve"> Classify the wells based on oil production rate.</w:t>
                                </w:r>
                              </w:p>
                              <w:p w14:paraId="1FBE34C0" w14:textId="77777777" w:rsidR="009438D2" w:rsidRDefault="00000000">
                                <w:pPr>
                                  <w:spacing w:before="33" w:line="215" w:lineRule="auto"/>
                                  <w:ind w:left="90" w:firstLine="90"/>
                                  <w:textDirection w:val="btLr"/>
                                </w:pPr>
                                <w:r>
                                  <w:rPr>
                                    <w:rFonts w:eastAsia="Calibri"/>
                                    <w:color w:val="000000"/>
                                    <w:sz w:val="22"/>
                                  </w:rPr>
                                  <w:t xml:space="preserve"> Analyze production rate based on quadrant.</w:t>
                                </w:r>
                              </w:p>
                              <w:p w14:paraId="5EFA6385" w14:textId="77777777" w:rsidR="009438D2" w:rsidRDefault="00000000">
                                <w:pPr>
                                  <w:spacing w:before="33" w:line="215" w:lineRule="auto"/>
                                  <w:ind w:left="90" w:firstLine="90"/>
                                  <w:textDirection w:val="btLr"/>
                                </w:pPr>
                                <w:r>
                                  <w:rPr>
                                    <w:rFonts w:eastAsia="Calibri"/>
                                    <w:color w:val="000000"/>
                                    <w:sz w:val="22"/>
                                  </w:rPr>
                                  <w:t xml:space="preserve"> Analyze geostatistical data based on the oil production rate classification and quadrant.</w:t>
                                </w:r>
                              </w:p>
                              <w:p w14:paraId="46C8C0E1" w14:textId="77777777" w:rsidR="009438D2" w:rsidRDefault="00000000">
                                <w:pPr>
                                  <w:spacing w:before="33" w:line="215" w:lineRule="auto"/>
                                  <w:ind w:left="90" w:firstLine="90"/>
                                  <w:textDirection w:val="btLr"/>
                                </w:pPr>
                                <w:r>
                                  <w:rPr>
                                    <w:rFonts w:eastAsia="Calibri"/>
                                    <w:color w:val="000000"/>
                                    <w:sz w:val="22"/>
                                  </w:rPr>
                                  <w:t xml:space="preserve"> Correlate between geostatistical data and oil rate production </w:t>
                                </w:r>
                              </w:p>
                            </w:txbxContent>
                          </wps:txbx>
                          <wps:bodyPr spcFirstLastPara="1" wrap="square" lIns="78225" tIns="6975" rIns="6975" bIns="6975" anchor="ctr" anchorCtr="0">
                            <a:noAutofit/>
                          </wps:bodyPr>
                        </wps:wsp>
                        <wps:wsp>
                          <wps:cNvPr id="412157032" name="Chevron 412157032"/>
                          <wps:cNvSpPr/>
                          <wps:spPr>
                            <a:xfrm rot="5400000">
                              <a:off x="-233758" y="4486535"/>
                              <a:ext cx="1558392" cy="1090874"/>
                            </a:xfrm>
                            <a:prstGeom prst="chevron">
                              <a:avLst>
                                <a:gd name="adj" fmla="val 50000"/>
                              </a:avLst>
                            </a:prstGeom>
                            <a:solidFill>
                              <a:srgbClr val="7F5F51"/>
                            </a:solidFill>
                            <a:ln w="12700" cap="flat" cmpd="sng">
                              <a:solidFill>
                                <a:srgbClr val="7F5F51"/>
                              </a:solidFill>
                              <a:prstDash val="solid"/>
                              <a:miter lim="800000"/>
                              <a:headEnd type="none" w="sm" len="sm"/>
                              <a:tailEnd type="none" w="sm" len="sm"/>
                            </a:ln>
                          </wps:spPr>
                          <wps:txbx>
                            <w:txbxContent>
                              <w:p w14:paraId="6DBEAEC3" w14:textId="77777777" w:rsidR="009438D2" w:rsidRDefault="009438D2">
                                <w:pPr>
                                  <w:textDirection w:val="btLr"/>
                                </w:pPr>
                              </w:p>
                            </w:txbxContent>
                          </wps:txbx>
                          <wps:bodyPr spcFirstLastPara="1" wrap="square" lIns="91425" tIns="91425" rIns="91425" bIns="91425" anchor="ctr" anchorCtr="0">
                            <a:noAutofit/>
                          </wps:bodyPr>
                        </wps:wsp>
                        <wps:wsp>
                          <wps:cNvPr id="1137631936" name="Text Box 1137631936"/>
                          <wps:cNvSpPr txBox="1"/>
                          <wps:spPr>
                            <a:xfrm>
                              <a:off x="1" y="4798213"/>
                              <a:ext cx="1090874" cy="467518"/>
                            </a:xfrm>
                            <a:prstGeom prst="rect">
                              <a:avLst/>
                            </a:prstGeom>
                            <a:noFill/>
                            <a:ln>
                              <a:noFill/>
                            </a:ln>
                          </wps:spPr>
                          <wps:txbx>
                            <w:txbxContent>
                              <w:p w14:paraId="0094CFEC" w14:textId="77777777" w:rsidR="009438D2" w:rsidRDefault="00000000">
                                <w:pPr>
                                  <w:spacing w:line="215" w:lineRule="auto"/>
                                  <w:jc w:val="center"/>
                                  <w:textDirection w:val="btLr"/>
                                </w:pPr>
                                <w:r>
                                  <w:rPr>
                                    <w:rFonts w:eastAsia="Calibri"/>
                                    <w:b/>
                                    <w:color w:val="000000"/>
                                    <w:sz w:val="22"/>
                                  </w:rPr>
                                  <w:t xml:space="preserve">Infill Drilling </w:t>
                                </w:r>
                              </w:p>
                            </w:txbxContent>
                          </wps:txbx>
                          <wps:bodyPr spcFirstLastPara="1" wrap="square" lIns="6975" tIns="6975" rIns="6975" bIns="6975" anchor="ctr" anchorCtr="0">
                            <a:noAutofit/>
                          </wps:bodyPr>
                        </wps:wsp>
                        <wps:wsp>
                          <wps:cNvPr id="953137104" name="Round Same-side Corner of Rectangle 953137104"/>
                          <wps:cNvSpPr/>
                          <wps:spPr>
                            <a:xfrm rot="5400000">
                              <a:off x="2784827" y="2558823"/>
                              <a:ext cx="1012955" cy="4400861"/>
                            </a:xfrm>
                            <a:prstGeom prst="round2SameRect">
                              <a:avLst>
                                <a:gd name="adj1" fmla="val 16667"/>
                                <a:gd name="adj2" fmla="val 0"/>
                              </a:avLst>
                            </a:prstGeom>
                            <a:solidFill>
                              <a:schemeClr val="lt1">
                                <a:alpha val="89803"/>
                              </a:schemeClr>
                            </a:solidFill>
                            <a:ln w="12700" cap="flat" cmpd="sng">
                              <a:solidFill>
                                <a:srgbClr val="7F5F51"/>
                              </a:solidFill>
                              <a:prstDash val="solid"/>
                              <a:miter lim="800000"/>
                              <a:headEnd type="none" w="sm" len="sm"/>
                              <a:tailEnd type="none" w="sm" len="sm"/>
                            </a:ln>
                          </wps:spPr>
                          <wps:txbx>
                            <w:txbxContent>
                              <w:p w14:paraId="5DA9E098" w14:textId="77777777" w:rsidR="009438D2" w:rsidRDefault="009438D2">
                                <w:pPr>
                                  <w:textDirection w:val="btLr"/>
                                </w:pPr>
                              </w:p>
                            </w:txbxContent>
                          </wps:txbx>
                          <wps:bodyPr spcFirstLastPara="1" wrap="square" lIns="91425" tIns="91425" rIns="91425" bIns="91425" anchor="ctr" anchorCtr="0">
                            <a:noAutofit/>
                          </wps:bodyPr>
                        </wps:wsp>
                        <wps:wsp>
                          <wps:cNvPr id="1203716209" name="Text Box 1203716209"/>
                          <wps:cNvSpPr txBox="1"/>
                          <wps:spPr>
                            <a:xfrm>
                              <a:off x="1090874" y="4302224"/>
                              <a:ext cx="4351413" cy="914059"/>
                            </a:xfrm>
                            <a:prstGeom prst="rect">
                              <a:avLst/>
                            </a:prstGeom>
                            <a:noFill/>
                            <a:ln>
                              <a:noFill/>
                            </a:ln>
                          </wps:spPr>
                          <wps:txbx>
                            <w:txbxContent>
                              <w:p w14:paraId="592E0583" w14:textId="77777777" w:rsidR="009438D2" w:rsidRDefault="00000000">
                                <w:pPr>
                                  <w:spacing w:line="215" w:lineRule="auto"/>
                                  <w:ind w:left="90" w:firstLine="90"/>
                                  <w:textDirection w:val="btLr"/>
                                </w:pPr>
                                <w:r>
                                  <w:rPr>
                                    <w:rFonts w:eastAsia="Calibri"/>
                                    <w:color w:val="000000"/>
                                    <w:sz w:val="22"/>
                                  </w:rPr>
                                  <w:t xml:space="preserve">I </w:t>
                                </w:r>
                                <w:proofErr w:type="spellStart"/>
                                <w:r>
                                  <w:rPr>
                                    <w:rFonts w:eastAsia="Calibri"/>
                                    <w:color w:val="000000"/>
                                    <w:sz w:val="22"/>
                                  </w:rPr>
                                  <w:t>nterpretate</w:t>
                                </w:r>
                                <w:proofErr w:type="spellEnd"/>
                                <w:r>
                                  <w:rPr>
                                    <w:rFonts w:eastAsia="Calibri"/>
                                    <w:color w:val="000000"/>
                                    <w:sz w:val="22"/>
                                  </w:rPr>
                                  <w:t xml:space="preserve"> geostatistical data to </w:t>
                                </w:r>
                                <w:proofErr w:type="gramStart"/>
                                <w:r>
                                  <w:rPr>
                                    <w:rFonts w:eastAsia="Calibri"/>
                                    <w:color w:val="000000"/>
                                    <w:sz w:val="22"/>
                                  </w:rPr>
                                  <w:t>identify  sweet</w:t>
                                </w:r>
                                <w:proofErr w:type="gramEnd"/>
                                <w:r>
                                  <w:rPr>
                                    <w:rFonts w:eastAsia="Calibri"/>
                                    <w:color w:val="000000"/>
                                    <w:sz w:val="22"/>
                                  </w:rPr>
                                  <w:t xml:space="preserve"> spots to drill a new oil well.</w:t>
                                </w:r>
                              </w:p>
                              <w:p w14:paraId="55965652" w14:textId="77777777" w:rsidR="009438D2" w:rsidRDefault="00000000">
                                <w:pPr>
                                  <w:spacing w:before="33" w:line="215" w:lineRule="auto"/>
                                  <w:ind w:left="90" w:firstLine="90"/>
                                  <w:textDirection w:val="btLr"/>
                                </w:pPr>
                                <w:r>
                                  <w:rPr>
                                    <w:rFonts w:eastAsia="Calibri"/>
                                    <w:color w:val="000000"/>
                                    <w:sz w:val="22"/>
                                  </w:rPr>
                                  <w:t xml:space="preserve"> Utilize regression to predict the oil rate production for the proposed location.</w:t>
                                </w:r>
                              </w:p>
                              <w:p w14:paraId="037A5891" w14:textId="77777777" w:rsidR="009438D2" w:rsidRDefault="00000000">
                                <w:pPr>
                                  <w:spacing w:before="33" w:line="215" w:lineRule="auto"/>
                                  <w:ind w:left="90" w:firstLine="90"/>
                                  <w:textDirection w:val="btLr"/>
                                </w:pPr>
                                <w:r>
                                  <w:rPr>
                                    <w:rFonts w:eastAsia="Calibri"/>
                                    <w:color w:val="000000"/>
                                    <w:sz w:val="22"/>
                                  </w:rPr>
                                  <w:t xml:space="preserve"> Perform economic analysis to estimate the profit after 5 years.  </w:t>
                                </w:r>
                              </w:p>
                            </w:txbxContent>
                          </wps:txbx>
                          <wps:bodyPr spcFirstLastPara="1" wrap="square" lIns="78225" tIns="6975" rIns="6975" bIns="6975" anchor="ctr" anchorCtr="0">
                            <a:noAutofit/>
                          </wps:bodyPr>
                        </wps:wsp>
                      </wpg:grpSp>
                    </wpg:wgp>
                  </a:graphicData>
                </a:graphic>
              </wp:inline>
            </w:drawing>
          </mc:Choice>
          <mc:Fallback>
            <w:pict>
              <v:group w14:anchorId="5F5972B0" id="Group 2115551729" o:spid="_x0000_s1040" style="width:432.4pt;height:458.2pt;mso-position-horizontal-relative:char;mso-position-vertical-relative:line" coordsize="54981,582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dIlsgYAAHAxAAAOAAAAZHJzL2Uyb0RvYy54bWzsW1tv2zYYfR+w/yDoPbVIiRJl1Cm2pCkG&#13;&#10;FFvRdj+AkWVbg26TlNj59zskdXXiVlbazXOTB0cUL/748XyHhxe/frNLYuM+LMooSxcmeWWZRpgG&#13;&#10;2TJK1wvzz883F9w0ykqkSxFnabgwH8LSfHP580+vt/k8pNkmi5dhYaCRtJxv84W5qap8PpuVwSZM&#13;&#10;RPkqy8MUmausSESFZLGeLQuxRetJPKOW5c62WbHMiywIyxJvr3WmeanaX63CoPpjtSrDyogXJmyr&#13;&#10;1GehPm/l5+zytZivC5FvoqA2Q0ywIhFRii9tm7oWlTDuiuhRU0kUFFmZrapXQZbMstUqCkLVB/SG&#13;&#10;WHu9eVdkd7nqy3q+Xeetm+DaPT9Nbjb4/f5dkX/KPxTwxDZfwxcqJfuyWxWJ/A8rjZ1y2UPrsnBX&#13;&#10;GQFeMscnnu2aRoA8xolPnNqpwQaef1Qv2LztanJiYUx0TXSfqZqz5otnA3PahDYTdn8ojGgJzNnU&#13;&#10;dW3b9mFEKhJgTLnN6L2vu/Zt+soai9FXyjSARvQVXnpc82BfEQxlN97l88b700bkoYJROe/8Ri3H&#13;&#10;ZowR32/89hHRItJ1HBq9POU7Va8FSTkvgZejEAJHdQjRXmv7LuZ5UVbvwiwx5MPCLGCHCiZx/76s&#13;&#10;YACKNkXkt6bZTRTHeC/mcTp4gYLyDZDT2Cifqt3tTkGFy9GSb26z5QPgU+bBTYSvfC/K6oMoEPjE&#13;&#10;NLYgg4VZ/n0nitA04t9SeB+olj2o+omin7jtJ0QabDJwTFAVpqETV5XiHG3sL3dVtopUxzpjaqsx&#13;&#10;7NrE7z7+hBCHU9t1vGb8rzbhfZGlRi/nq6NvFBlGjDmW/FODVrPFBbVtj4H9wQvUAfprWmiIgzDG&#13;&#10;bZ9qWBDLt7jnyOE5DAtMCdK8DhnSm+tlHfRi+ZdprJIYg3gvYoMpe3R7CkaPUFRmcbSUQJLNlMX6&#13;&#10;9iouDFRdmNcwjdi1MYNicWpsARLqKd6SOFnFokIfkhxMVKZrZdygysiWJb6vRbnRFqgWNLUkUYUJ&#13;&#10;Mo6Shcm1k9EpMd+EYvk2XRrVQw7GSzG3ArkwIQFkQ8zEeFDlKhHFXy/3lbjxZVsdVH/wuHEtRpkr&#13;&#10;+UBPN58lpH/NdgZpc2p3gWwlaRrVDtmSXOr3B+gT5CMnUWY7lmIqMW+DpY4PxaGO6zGiChyOle9G&#13;&#10;oUSF8RQsuL7XUqh+1gyqnzWB6uf/B39S1wetUQoFo3HwMbtDQH6CBLkoo2VoXGVFitDNVkZvYm0r&#13;&#10;DSHyBDAOMiv1OIgbrA2wXBCXM58rZPXhQqjP4G0prRxwM3dViS/gRdpOpe3S1sMUC4h2HEtc1/U0&#13;&#10;zfRpGJzelWkk3RgOlpo/bFk4roi2I843QtMi97nV8nJTWhH7gHJ/UJYmLb+8yBuQrQue9ByIkCY+&#13;&#10;ezzdZg2jcDRRN3Qs6dpzQAFopws/6GriQECo8JMLIqYm0C9E3yDm0BaKfhPBS2gz5RwLCY/TTvGe&#13;&#10;A10T38UK0yeknbdbudvlDOFQp/qz9UFS7std4jIwY700bKfw09K7DXtqYhVBEKZVS619ZTyFTEc3&#13;&#10;ftKqVy8Bpkids1wuer5NXCzUIAH2dW+XNQyg0XyqtAwilNuOAmHHpc3K8ASUr1qeToGDpk+9eXAW&#13;&#10;VOpyx7Z8m2J1P176Qqk2tYYoOYZmB9qXesRy3OHcS6wX6XvkBsWZsLWab6eE51myNaOO5XKfPsHW&#13;&#10;XdYwDkezdU/9Esej2EUexuAJ6V/FDlNAcXb61/Msjq0lG6tzzdmN/O0yhnA4hpb76te2PGyE7S2J&#13;&#10;Tmy39ynKa3afn72VMLrx01a/amdnSuicI596OCzzmUucJnrazYQuZxg+o9lUaV/b5ja0zZBHT0j7&#13;&#10;Tj45Ozvt6zk4MbN5C4Qxu76krTTEyDEU21e+OLmzOX+Elhfl+w2U75PTwGkz9cvxXO9ag+M4zPF8&#13;&#10;ju3XvW2KLmcYhaOZuqd7Kece5crx3V7F6ehevSM9ZfI+O93rEEqYZz3WvV3GEA7HkHJf9zoOdxnu&#13;&#10;+KB+B4kT0739Ww7eDbthzbHgs0XvuJZPmkexVq7H/tjDknNUvITYnmsTX97t2yPSXtYwdEYzqdK8&#13;&#10;kqWp3mTvBUxDsuro+r+86UAnn52dm+b1mQ0wYK+1QcIYzdtVGmKkTo06VOtrXorzM1xX26PXl93e&#13;&#10;51xHOzwFnDZRKxRMUTdnSdTUQnC61Grv8bZ7E6TLGgbhaKJu2FjeI7ItSqlaHnV0fUKSd/Lx3L8p&#13;&#10;ebs77bjkIa+041q/uu5R/wRB/m6gn1aluh9KXP4DAAD//wMAUEsDBBQABgAIAAAAIQDb5QdP4QAA&#13;&#10;AAoBAAAPAAAAZHJzL2Rvd25yZXYueG1sTI/NasMwEITvhb6D2EJvjew2NYljOYT05xQCTQqhN8Xa&#13;&#10;2CbWyliK7bx9t720l4FlmNn5suVoG9Fj52tHCuJJBAKpcKamUsHn/u1hBsIHTUY3jlDBFT0s89ub&#13;&#10;TKfGDfSB/S6UgkvIp1pBFUKbSumLCq32E9cisXdyndWBz66UptMDl9tGPkZRIq2uiT9UusV1hcV5&#13;&#10;d7EK3gc9rJ7i135zPq2vX/vn7WETo1L3d+PLgmW1ABFwDH8J+GHg/ZDzsKO7kPGiUcA04VfZmyVT&#13;&#10;ZjkqmMfJFGSeyf8I+TcAAAD//wMAUEsBAi0AFAAGAAgAAAAhALaDOJL+AAAA4QEAABMAAAAAAAAA&#13;&#10;AAAAAAAAAAAAAFtDb250ZW50X1R5cGVzXS54bWxQSwECLQAUAAYACAAAACEAOP0h/9YAAACUAQAA&#13;&#10;CwAAAAAAAAAAAAAAAAAvAQAAX3JlbHMvLnJlbHNQSwECLQAUAAYACAAAACEAbRXSJbIGAABwMQAA&#13;&#10;DgAAAAAAAAAAAAAAAAAuAgAAZHJzL2Uyb0RvYy54bWxQSwECLQAUAAYACAAAACEA2+UHT+EAAAAK&#13;&#10;AQAADwAAAAAAAAAAAAAAAAAMCQAAZHJzL2Rvd25yZXYueG1sUEsFBgAAAAAEAAQA8wAAABoKAAAA&#13;&#10;AA==&#13;&#10;">
                <v:group id="Group 1326633396" o:spid="_x0000_s1041" style="position:absolute;width:54917;height:58191" coordsize="54917,581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HGkzwAAAOgAAAAPAAAAZHJzL2Rvd25yZXYueG1sRI/BasJA&#13;&#10;EIbvhb7DMgVvdROXhja6iqgtPYhQLZTehuyYBLOzIbsm8e27hUIvAzM//zd8i9VoG9FT52vHGtJp&#13;&#10;AoK4cKbmUsPn6fXxGYQPyAYbx6ThRh5Wy/u7BebGDfxB/TGUIkLY56ihCqHNpfRFRRb91LXEMTu7&#13;&#10;zmKIa1dK0+EQ4baRsyTJpMWa44cKW9pUVFyOV6vhbcBhrdJdv7+cN7fv09Pha5+S1pOHcTuPYz0H&#13;&#10;EWgM/40/xLuJDmqWZUqplwx+xeIB5PIHAAD//wMAUEsBAi0AFAAGAAgAAAAhANvh9svuAAAAhQEA&#13;&#10;ABMAAAAAAAAAAAAAAAAAAAAAAFtDb250ZW50X1R5cGVzXS54bWxQSwECLQAUAAYACAAAACEAWvQs&#13;&#10;W78AAAAVAQAACwAAAAAAAAAAAAAAAAAfAQAAX3JlbHMvLnJlbHNQSwECLQAUAAYACAAAACEAS3xx&#13;&#10;pM8AAADoAAAADwAAAAAAAAAAAAAAAAAHAgAAZHJzL2Rvd25yZXYueG1sUEsFBgAAAAADAAMAtwAA&#13;&#10;AAMDAAAAAA==&#13;&#10;">
                  <v:rect id="Rectangle 2043555199" o:spid="_x0000_s1042" style="position:absolute;width:54917;height:581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R1fzgAAAOgAAAAPAAAAZHJzL2Rvd25yZXYueG1sRI/dasJA&#13;&#10;FITvC77DcoTe1Y2pkSa6iv0Raq809gFOs6fZYPZsmt1qfPtuodCbgWGYb5jlerCtOFPvG8cKppME&#13;&#10;BHHldMO1gvfj9u4BhA/IGlvHpOBKHtar0c0SC+0ufKBzGWoRIewLVGBC6AopfWXIop+4jjhmn663&#13;&#10;GKLta6l7vES4bWWaJHNpseG4YLCjJ0PVqfy2CvYzR+lL6h/L2uZm+Di+7b5wrtTteHheRNksQAQa&#13;&#10;wn/jD/GqFaTJ7D7Lsmmew++xeArk6gcAAP//AwBQSwECLQAUAAYACAAAACEA2+H2y+4AAACFAQAA&#13;&#10;EwAAAAAAAAAAAAAAAAAAAAAAW0NvbnRlbnRfVHlwZXNdLnhtbFBLAQItABQABgAIAAAAIQBa9Cxb&#13;&#10;vwAAABUBAAALAAAAAAAAAAAAAAAAAB8BAABfcmVscy8ucmVsc1BLAQItABQABgAIAAAAIQAeeR1f&#13;&#10;zgAAAOgAAAAPAAAAAAAAAAAAAAAAAAcCAABkcnMvZG93bnJldi54bWxQSwUGAAAAAAMAAwC3AAAA&#13;&#10;AgMAAAAA&#13;&#10;" filled="f" stroked="f">
                    <v:textbox inset="2.53958mm,2.53958mm,2.53958mm,2.53958mm">
                      <w:txbxContent>
                        <w:p w14:paraId="6DB48946" w14:textId="77777777" w:rsidR="009438D2" w:rsidRDefault="009438D2">
                          <w:pPr>
                            <w:textDirection w:val="btLr"/>
                          </w:pP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1114823647" o:spid="_x0000_s1043" type="#_x0000_t55" style="position:absolute;left:-2338;top:2417;width:15584;height:109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5GG0AAAAOgAAAAPAAAAZHJzL2Rvd25yZXYueG1sRI/BasJA&#13;&#10;EIbvhb7DMoXe6iZWVKKriKHgRWjVS2/T7JjEZGdjdpukffpuQfAyMPPzf8O3XA+mFh21rrSsIB5F&#13;&#10;IIgzq0vOFZyOby9zEM4ja6wtk4IfcrBePT4sMdG25w/qDj4XAcIuQQWF900ipcsKMuhGtiEO2dm2&#13;&#10;Bn1Y21zqFvsAN7UcR9FUGiw5fCiwoW1BWXX4Ngr6a/cV7a7+vUo/02p/shd/3P8q9fw0pIswNgsQ&#13;&#10;ngZ/b9wQOx0c4ngyH79OJzP4FwsHkKs/AAAA//8DAFBLAQItABQABgAIAAAAIQDb4fbL7gAAAIUB&#13;&#10;AAATAAAAAAAAAAAAAAAAAAAAAABbQ29udGVudF9UeXBlc10ueG1sUEsBAi0AFAAGAAgAAAAhAFr0&#13;&#10;LFu/AAAAFQEAAAsAAAAAAAAAAAAAAAAAHwEAAF9yZWxzLy5yZWxzUEsBAi0AFAAGAAgAAAAhADAH&#13;&#10;kYbQAAAA6AAAAA8AAAAAAAAAAAAAAAAABwIAAGRycy9kb3ducmV2LnhtbFBLBQYAAAAAAwADALcA&#13;&#10;AAAEAwAAAAA=&#13;&#10;" adj="14040" fillcolor="#d55813" strokecolor="#d55813" strokeweight="1pt">
                    <v:stroke startarrowwidth="narrow" startarrowlength="short" endarrowwidth="narrow" endarrowlength="short"/>
                    <v:textbox inset="2.53958mm,2.53958mm,2.53958mm,2.53958mm">
                      <w:txbxContent>
                        <w:p w14:paraId="0D298BC4" w14:textId="77777777" w:rsidR="009438D2" w:rsidRDefault="009438D2">
                          <w:pPr>
                            <w:textDirection w:val="btLr"/>
                          </w:pPr>
                        </w:p>
                      </w:txbxContent>
                    </v:textbox>
                  </v:shape>
                  <v:shapetype id="_x0000_t202" coordsize="21600,21600" o:spt="202" path="m,l,21600r21600,l21600,xe">
                    <v:stroke joinstyle="miter"/>
                    <v:path gradientshapeok="t" o:connecttype="rect"/>
                  </v:shapetype>
                  <v:shape id="Text Box 160525625" o:spid="_x0000_s1044" type="#_x0000_t202" style="position:absolute;top:5534;width:10908;height:4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DM7zQAAAOcAAAAPAAAAZHJzL2Rvd25yZXYueG1sRI9BS8NA&#13;&#10;FITvBf/D8gRv7abRBEm7LWIpFEWkqd5fs88kNPs27G6b2F/vCoKXgWGYb5jlejSduJDzrWUF81kC&#13;&#10;griyuuVawcdhO30E4QOyxs4yKfgmD+vVzWSJhbYD7+lShlpECPsCFTQh9IWUvmrIoJ/ZnjhmX9YZ&#13;&#10;DNG6WmqHQ4SbTqZJkkuDLceFBnt6bqg6lWej4OF4fT+2n/I8VK+le5H34bp700rd3Y6bRZSnBYhA&#13;&#10;Y/hv/CF2On7IkyzN8jSD31/Rg1z9AAAA//8DAFBLAQItABQABgAIAAAAIQDb4fbL7gAAAIUBAAAT&#13;&#10;AAAAAAAAAAAAAAAAAAAAAABbQ29udGVudF9UeXBlc10ueG1sUEsBAi0AFAAGAAgAAAAhAFr0LFu/&#13;&#10;AAAAFQEAAAsAAAAAAAAAAAAAAAAAHwEAAF9yZWxzLy5yZWxzUEsBAi0AFAAGAAgAAAAhAKR0MzvN&#13;&#10;AAAA5wAAAA8AAAAAAAAAAAAAAAAABwIAAGRycy9kb3ducmV2LnhtbFBLBQYAAAAAAwADALcAAAAB&#13;&#10;AwAAAAA=&#13;&#10;" filled="f" stroked="f">
                    <v:textbox inset=".19375mm,.19375mm,.19375mm,.19375mm">
                      <w:txbxContent>
                        <w:p w14:paraId="6C560908" w14:textId="77777777" w:rsidR="009438D2" w:rsidRDefault="00000000">
                          <w:pPr>
                            <w:spacing w:line="215" w:lineRule="auto"/>
                            <w:jc w:val="center"/>
                            <w:textDirection w:val="btLr"/>
                          </w:pPr>
                          <w:r>
                            <w:rPr>
                              <w:rFonts w:eastAsia="Calibri"/>
                              <w:b/>
                              <w:color w:val="000000"/>
                              <w:sz w:val="22"/>
                            </w:rPr>
                            <w:t xml:space="preserve">Data </w:t>
                          </w:r>
                          <w:proofErr w:type="spellStart"/>
                          <w:r>
                            <w:rPr>
                              <w:rFonts w:eastAsia="Calibri"/>
                              <w:b/>
                              <w:color w:val="000000"/>
                              <w:sz w:val="22"/>
                            </w:rPr>
                            <w:t>Preperation</w:t>
                          </w:r>
                          <w:proofErr w:type="spellEnd"/>
                          <w:r>
                            <w:rPr>
                              <w:rFonts w:eastAsia="Calibri"/>
                              <w:b/>
                              <w:color w:val="000000"/>
                              <w:sz w:val="22"/>
                            </w:rPr>
                            <w:t xml:space="preserve"> &amp; Analysis  </w:t>
                          </w:r>
                        </w:p>
                      </w:txbxContent>
                    </v:textbox>
                  </v:shape>
                  <v:shape id="Round Same-side Corner of Rectangle 269417220" o:spid="_x0000_s1045" style="position:absolute;left:27848;top:-16861;width:10130;height:44009;rotation:90;visibility:visible;mso-wrap-style:square;v-text-anchor:middle" coordsize="1012955,440086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uKVzQAAAOcAAAAPAAAAZHJzL2Rvd25yZXYueG1sRI9dS8NA&#13;&#10;EEXfBf/DMoJvdtMg0abdlqIUBCFitD4P2ckHZmdDdpvEf+88CL4MXIZ7Lmd3WFyvJhpD59nAepWA&#13;&#10;Iq687bgx8PlxunsEFSKyxd4zGfihAIf99dUOc+tnfqepjI0SCIccDbQxDrnWoWrJYVj5gVh+tR8d&#13;&#10;Roljo+2Is8Bdr9MkybTDjmWhxYGeWqq+y4szcFy+iswX07l8ez1l86XQIalrY25vluetnOMWVKQl&#13;&#10;/jf+EC/WQJpt7tcPaSom4iVOoPe/AAAA//8DAFBLAQItABQABgAIAAAAIQDb4fbL7gAAAIUBAAAT&#13;&#10;AAAAAAAAAAAAAAAAAAAAAABbQ29udGVudF9UeXBlc10ueG1sUEsBAi0AFAAGAAgAAAAhAFr0LFu/&#13;&#10;AAAAFQEAAAsAAAAAAAAAAAAAAAAAHwEAAF9yZWxzLy5yZWxzUEsBAi0AFAAGAAgAAAAhALgq4pXN&#13;&#10;AAAA5wAAAA8AAAAAAAAAAAAAAAAABwIAAGRycy9kb3ducmV2LnhtbFBLBQYAAAAAAwADALcAAAAB&#13;&#10;AwAAAAA=&#13;&#10;" adj="-11796480,,5400" path="m168829,l844126,v93242,,168829,75587,168829,168829l1012955,4400861r,l,4400861r,l,168829c,75587,75587,,168829,xe" fillcolor="white [3201]" strokecolor="#d55813" strokeweight="1pt">
                    <v:fill opacity="58853f"/>
                    <v:stroke startarrowwidth="narrow" startarrowlength="short" endarrowwidth="narrow" endarrowlength="short" joinstyle="miter"/>
                    <v:formulas/>
                    <v:path arrowok="t" o:connecttype="custom" o:connectlocs="168829,0;844126,0;1012955,168829;1012955,4400861;1012955,4400861;0,4400861;0,4400861;0,168829;168829,0" o:connectangles="0,0,0,0,0,0,0,0,0" textboxrect="0,0,1012955,4400861"/>
                    <v:textbox inset="2.53958mm,2.53958mm,2.53958mm,2.53958mm">
                      <w:txbxContent>
                        <w:p w14:paraId="517CEFDA" w14:textId="77777777" w:rsidR="009438D2" w:rsidRDefault="009438D2">
                          <w:pPr>
                            <w:textDirection w:val="btLr"/>
                          </w:pPr>
                        </w:p>
                      </w:txbxContent>
                    </v:textbox>
                  </v:shape>
                  <v:shape id="Text Box 1646774337" o:spid="_x0000_s1046" type="#_x0000_t202" style="position:absolute;left:10908;top:574;width:43514;height:9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PS/zwAAAOgAAAAPAAAAZHJzL2Rvd25yZXYueG1sRI/BasJA&#13;&#10;EIbvQt9hmUJvuolKItFVWq1QT1IVirchOyZps7Mxu2p8e7dQ6GVg5uf/hm+26EwtrtS6yrKCeBCB&#13;&#10;IM6trrhQcNiv+xMQziNrrC2Tgjs5WMyfejPMtL3xJ113vhABwi5DBaX3TSaly0sy6Aa2IQ7ZybYG&#13;&#10;fVjbQuoWbwFuajmMokQarDh8KLGhZUn5z+5iFFz274Xc8ndyfjvGh82d13ryFSv18tytpmG8TkF4&#13;&#10;6vx/4w/xoYNDMk7SdDwapfArFg4g5w8AAAD//wMAUEsBAi0AFAAGAAgAAAAhANvh9svuAAAAhQEA&#13;&#10;ABMAAAAAAAAAAAAAAAAAAAAAAFtDb250ZW50X1R5cGVzXS54bWxQSwECLQAUAAYACAAAACEAWvQs&#13;&#10;W78AAAAVAQAACwAAAAAAAAAAAAAAAAAfAQAAX3JlbHMvLnJlbHNQSwECLQAUAAYACAAAACEA31T0&#13;&#10;v88AAADoAAAADwAAAAAAAAAAAAAAAAAHAgAAZHJzL2Rvd25yZXYueG1sUEsFBgAAAAADAAMAtwAA&#13;&#10;AAMDAAAAAA==&#13;&#10;" filled="f" stroked="f">
                    <v:textbox inset="2.17292mm,.19375mm,.19375mm,.19375mm">
                      <w:txbxContent>
                        <w:p w14:paraId="4755A69E" w14:textId="77777777" w:rsidR="009438D2" w:rsidRDefault="00000000">
                          <w:pPr>
                            <w:spacing w:line="215" w:lineRule="auto"/>
                            <w:ind w:left="90" w:firstLine="90"/>
                            <w:textDirection w:val="btLr"/>
                          </w:pPr>
                          <w:r>
                            <w:rPr>
                              <w:rFonts w:eastAsia="Calibri"/>
                              <w:color w:val="000000"/>
                              <w:sz w:val="22"/>
                            </w:rPr>
                            <w:t xml:space="preserve"> Collecting production and geostatistics data.</w:t>
                          </w:r>
                        </w:p>
                        <w:p w14:paraId="3BE5E6FF" w14:textId="77777777" w:rsidR="009438D2" w:rsidRDefault="00000000">
                          <w:pPr>
                            <w:spacing w:line="215" w:lineRule="auto"/>
                            <w:ind w:left="90" w:firstLine="90"/>
                            <w:textDirection w:val="btLr"/>
                          </w:pPr>
                          <w:r>
                            <w:rPr>
                              <w:rFonts w:eastAsia="Calibri"/>
                              <w:color w:val="000000"/>
                              <w:sz w:val="22"/>
                            </w:rPr>
                            <w:t xml:space="preserve"> Descriptive data analysis. </w:t>
                          </w:r>
                        </w:p>
                      </w:txbxContent>
                    </v:textbox>
                  </v:shape>
                  <v:shape id="Chevron 1960159115" o:spid="_x0000_s1047" type="#_x0000_t55" style="position:absolute;left:-2338;top:16567;width:15583;height:109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0+MzgAAAOgAAAAPAAAAZHJzL2Rvd25yZXYueG1sRI/BasJA&#13;&#10;EIbvBd9hGaG3uolgiNFVRBE8lJaql96G7DQJZmdDZmvSPn23UOhlYObn/4ZvvR1dq+7US+PZQDpL&#13;&#10;QBGX3jZcGbhejk85KAnIFlvPZOCLBLabycMaC+sHfqP7OVQqQlgKNFCH0BVaS1mTQ5n5jjhmH753&#13;&#10;GOLaV9r2OES4a/U8STLtsOH4ocaO9jWVt/OnM3D6fpfdcMiGo7xe53vJX275MxnzOB0Pqzh2K1CB&#13;&#10;xvDf+EOcbHRYZkm6WKbpAn7F4gH05gcAAP//AwBQSwECLQAUAAYACAAAACEA2+H2y+4AAACFAQAA&#13;&#10;EwAAAAAAAAAAAAAAAAAAAAAAW0NvbnRlbnRfVHlwZXNdLnhtbFBLAQItABQABgAIAAAAIQBa9Cxb&#13;&#10;vwAAABUBAAALAAAAAAAAAAAAAAAAAB8BAABfcmVscy8ucmVsc1BLAQItABQABgAIAAAAIQCuJ0+M&#13;&#10;zgAAAOgAAAAPAAAAAAAAAAAAAAAAAAcCAABkcnMvZG93bnJldi54bWxQSwUGAAAAAAMAAwC3AAAA&#13;&#10;AgMAAAAA&#13;&#10;" adj="14040" fillcolor="#e19825 [3206]" strokecolor="#e19825 [3206]" strokeweight="1pt">
                    <v:stroke startarrowwidth="narrow" startarrowlength="short" endarrowwidth="narrow" endarrowlength="short"/>
                    <v:textbox inset="2.53958mm,2.53958mm,2.53958mm,2.53958mm">
                      <w:txbxContent>
                        <w:p w14:paraId="6C6A0ADA" w14:textId="77777777" w:rsidR="009438D2" w:rsidRDefault="009438D2">
                          <w:pPr>
                            <w:textDirection w:val="btLr"/>
                          </w:pPr>
                        </w:p>
                      </w:txbxContent>
                    </v:textbox>
                  </v:shape>
                  <v:shape id="Text Box 1793161091" o:spid="_x0000_s1048" type="#_x0000_t202" style="position:absolute;top:19683;width:10908;height:4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8HnzwAAAOgAAAAPAAAAZHJzL2Rvd25yZXYueG1sRI/RasJA&#13;&#10;EEXfBf9hmULf6ia1WI2uUloKYimlUd/H7DQJZmfD7mpSv94tFHwZmLncM5zFqjeNOJPztWUF6SgB&#13;&#10;QVxYXXOpYLd9f5iC8AFZY2OZFPySh9VyOFhgpm3H33TOQykihH2GCqoQ2kxKX1Rk0I9sSxyzH+sM&#13;&#10;hri6UmqHXYSbRj4myUQarDl+qLCl14qKY34yCp4Ol69DvZenrvjI3UaOw2X9qZW6v+vf5nG8zEEE&#13;&#10;6sOt8Y9Y6+jwPBunkzSZpfAnFg8gl1cAAAD//wMAUEsBAi0AFAAGAAgAAAAhANvh9svuAAAAhQEA&#13;&#10;ABMAAAAAAAAAAAAAAAAAAAAAAFtDb250ZW50X1R5cGVzXS54bWxQSwECLQAUAAYACAAAACEAWvQs&#13;&#10;W78AAAAVAQAACwAAAAAAAAAAAAAAAAAfAQAAX3JlbHMvLnJlbHNQSwECLQAUAAYACAAAACEAfQfB&#13;&#10;588AAADoAAAADwAAAAAAAAAAAAAAAAAHAgAAZHJzL2Rvd25yZXYueG1sUEsFBgAAAAADAAMAtwAA&#13;&#10;AAMDAAAAAA==&#13;&#10;" filled="f" stroked="f">
                    <v:textbox inset=".19375mm,.19375mm,.19375mm,.19375mm">
                      <w:txbxContent>
                        <w:p w14:paraId="20D012C5" w14:textId="77777777" w:rsidR="009438D2" w:rsidRDefault="00000000">
                          <w:pPr>
                            <w:spacing w:line="215" w:lineRule="auto"/>
                            <w:jc w:val="center"/>
                            <w:textDirection w:val="btLr"/>
                          </w:pPr>
                          <w:r>
                            <w:rPr>
                              <w:rFonts w:eastAsia="Calibri"/>
                              <w:b/>
                              <w:color w:val="000000"/>
                              <w:sz w:val="22"/>
                            </w:rPr>
                            <w:t xml:space="preserve">Reserve Estimation </w:t>
                          </w:r>
                        </w:p>
                      </w:txbxContent>
                    </v:textbox>
                  </v:shape>
                  <v:shape id="Round Same-side Corner of Rectangle 1684309328" o:spid="_x0000_s1049" style="position:absolute;left:27848;top:-2711;width:10129;height:44009;rotation:90;visibility:visible;mso-wrap-style:square;v-text-anchor:middle" coordsize="1012955,440086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g8LzwAAAOgAAAAPAAAAZHJzL2Rvd25yZXYueG1sRI9PS8NA&#13;&#10;EMXvQr/DMoI3u2kT+ifttpSKGBEPrUKvQ3aaBLOzIbum8ds7B8HLg3mP+c287X50rRqoD41nA7Np&#13;&#10;Aoq49LbhysDnx/PjClSIyBZbz2TghwLsd5O7LebW3/hEwzlWSiAccjRQx9jlWoeyJodh6jtiya6+&#13;&#10;dxhl7Ctte7wJ3LV6niQL7bBhuVBjR8eayq/ztzPwflk2MRte6O3wWuqsW3MxK1JjHu7Hp43IYQMq&#13;&#10;0hj/N/4QhZUOi1WWJut0Lp9LMTFA734BAAD//wMAUEsBAi0AFAAGAAgAAAAhANvh9svuAAAAhQEA&#13;&#10;ABMAAAAAAAAAAAAAAAAAAAAAAFtDb250ZW50X1R5cGVzXS54bWxQSwECLQAUAAYACAAAACEAWvQs&#13;&#10;W78AAAAVAQAACwAAAAAAAAAAAAAAAAAfAQAAX3JlbHMvLnJlbHNQSwECLQAUAAYACAAAACEADZ4P&#13;&#10;C88AAADoAAAADwAAAAAAAAAAAAAAAAAHAgAAZHJzL2Rvd25yZXYueG1sUEsFBgAAAAADAAMAtwAA&#13;&#10;AAMDAAAAAA==&#13;&#10;" adj="-11796480,,5400" path="m168829,l844126,v93242,,168829,75587,168829,168829l1012955,4400861r,l,4400861r,l,168829c,75587,75587,,168829,xe" fillcolor="white [3201]" strokecolor="#e19825 [3206]" strokeweight="1pt">
                    <v:fill opacity="58853f"/>
                    <v:stroke startarrowwidth="narrow" startarrowlength="short" endarrowwidth="narrow" endarrowlength="short" joinstyle="miter"/>
                    <v:formulas/>
                    <v:path arrowok="t" o:connecttype="custom" o:connectlocs="168829,0;844126,0;1012955,168829;1012955,4400861;1012955,4400861;0,4400861;0,4400861;0,168829;168829,0" o:connectangles="0,0,0,0,0,0,0,0,0" textboxrect="0,0,1012955,4400861"/>
                    <v:textbox inset="2.53958mm,2.53958mm,2.53958mm,2.53958mm">
                      <w:txbxContent>
                        <w:p w14:paraId="0E4C5A1C" w14:textId="77777777" w:rsidR="009438D2" w:rsidRDefault="009438D2">
                          <w:pPr>
                            <w:textDirection w:val="btLr"/>
                          </w:pPr>
                        </w:p>
                      </w:txbxContent>
                    </v:textbox>
                  </v:shape>
                  <v:shape id="Text Box 1524068921" o:spid="_x0000_s1050" type="#_x0000_t202" style="position:absolute;left:10908;top:14723;width:43514;height:91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8ajzwAAAOgAAAAPAAAAZHJzL2Rvd25yZXYueG1sRI/BasJA&#13;&#10;EIbvQt9hmYI33SS0IY2uolahPUlVKN6G7Jikzc7G7Krx7buFQi8DMz//N3zTeW8acaXO1ZYVxOMI&#13;&#10;BHFhdc2lgsN+M8pAOI+ssbFMCu7kYD57GEwx1/bGH3Td+VIECLscFVTet7mUrqjIoBvbljhkJ9sZ&#13;&#10;9GHtSqk7vAW4aWQSRak0WHP4UGFLq4qK793FKLjs16Xc8ld6Xh7jw/udNzr7jJUaPvavkzAWExCe&#13;&#10;ev/f+EO86eDwnDxFafaSxPArFg4gZz8AAAD//wMAUEsBAi0AFAAGAAgAAAAhANvh9svuAAAAhQEA&#13;&#10;ABMAAAAAAAAAAAAAAAAAAAAAAFtDb250ZW50X1R5cGVzXS54bWxQSwECLQAUAAYACAAAACEAWvQs&#13;&#10;W78AAAAVAQAACwAAAAAAAAAAAAAAAAAfAQAAX3JlbHMvLnJlbHNQSwECLQAUAAYACAAAACEARZvG&#13;&#10;o88AAADoAAAADwAAAAAAAAAAAAAAAAAHAgAAZHJzL2Rvd25yZXYueG1sUEsFBgAAAAADAAMAtwAA&#13;&#10;AAMDAAAAAA==&#13;&#10;" filled="f" stroked="f">
                    <v:textbox inset="2.17292mm,.19375mm,.19375mm,.19375mm">
                      <w:txbxContent>
                        <w:p w14:paraId="3024730E" w14:textId="77777777" w:rsidR="009438D2" w:rsidRDefault="00000000">
                          <w:pPr>
                            <w:spacing w:line="215" w:lineRule="auto"/>
                            <w:ind w:left="90" w:firstLine="90"/>
                            <w:textDirection w:val="btLr"/>
                          </w:pPr>
                          <w:r>
                            <w:rPr>
                              <w:rFonts w:eastAsia="Calibri"/>
                              <w:color w:val="000000"/>
                              <w:sz w:val="22"/>
                            </w:rPr>
                            <w:t xml:space="preserve"> Estimate </w:t>
                          </w:r>
                          <w:proofErr w:type="spellStart"/>
                          <w:r>
                            <w:rPr>
                              <w:rFonts w:eastAsia="Calibri"/>
                              <w:color w:val="000000"/>
                              <w:sz w:val="22"/>
                            </w:rPr>
                            <w:t>Orginal</w:t>
                          </w:r>
                          <w:proofErr w:type="spellEnd"/>
                          <w:r>
                            <w:rPr>
                              <w:rFonts w:eastAsia="Calibri"/>
                              <w:color w:val="000000"/>
                              <w:sz w:val="22"/>
                            </w:rPr>
                            <w:t xml:space="preserve"> Oil in Place (OOIP) based on </w:t>
                          </w:r>
                          <w:proofErr w:type="spellStart"/>
                          <w:r>
                            <w:rPr>
                              <w:rFonts w:eastAsia="Calibri"/>
                              <w:color w:val="000000"/>
                              <w:sz w:val="22"/>
                            </w:rPr>
                            <w:t>avergae</w:t>
                          </w:r>
                          <w:proofErr w:type="spellEnd"/>
                          <w:r>
                            <w:rPr>
                              <w:rFonts w:eastAsia="Calibri"/>
                              <w:color w:val="000000"/>
                              <w:sz w:val="22"/>
                            </w:rPr>
                            <w:t xml:space="preserve"> geostatistical data. </w:t>
                          </w:r>
                        </w:p>
                        <w:p w14:paraId="015EBB5A" w14:textId="77777777" w:rsidR="009438D2" w:rsidRDefault="00000000">
                          <w:pPr>
                            <w:spacing w:before="33" w:line="215" w:lineRule="auto"/>
                            <w:ind w:left="90" w:firstLine="90"/>
                            <w:textDirection w:val="btLr"/>
                          </w:pPr>
                          <w:r>
                            <w:rPr>
                              <w:rFonts w:eastAsia="Calibri"/>
                              <w:color w:val="000000"/>
                              <w:sz w:val="22"/>
                            </w:rPr>
                            <w:t xml:space="preserve"> Calculate the </w:t>
                          </w:r>
                          <w:proofErr w:type="spellStart"/>
                          <w:r>
                            <w:rPr>
                              <w:rFonts w:eastAsia="Calibri"/>
                              <w:color w:val="000000"/>
                              <w:sz w:val="22"/>
                            </w:rPr>
                            <w:t>the</w:t>
                          </w:r>
                          <w:proofErr w:type="spellEnd"/>
                          <w:r>
                            <w:rPr>
                              <w:rFonts w:eastAsia="Calibri"/>
                              <w:color w:val="000000"/>
                              <w:sz w:val="22"/>
                            </w:rPr>
                            <w:t xml:space="preserve"> total produced oil and remaining reserves.</w:t>
                          </w:r>
                        </w:p>
                      </w:txbxContent>
                    </v:textbox>
                  </v:shape>
                  <v:shape id="Chevron 770855332" o:spid="_x0000_s1051" type="#_x0000_t55" style="position:absolute;left:-2338;top:30716;width:15584;height:109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EULzQAAAOcAAAAPAAAAZHJzL2Rvd25yZXYueG1sRI9BS8NA&#13;&#10;FITvQv/D8gre7MaU2ph2W0QtePHQVgVvz+wzCWbfht1nGv+9Kwi9DAzDfMOst6Pr1EAhtp4NXM8y&#13;&#10;UMSVty3XBl6Ou6sCVBRki51nMvBDEbabycUaS+tPvKfhILVKEI4lGmhE+lLrWDXkMM58T5yyTx8c&#13;&#10;SrKh1jbgKcFdp/Msu9EOW04LDfZ031D1dfh2Bp75cdy95u7tvQuussVw+xFEjLmcjg+rJHcrUEKj&#13;&#10;nBv/iCdrYLnMisViPs/h71f6BHrzCwAA//8DAFBLAQItABQABgAIAAAAIQDb4fbL7gAAAIUBAAAT&#13;&#10;AAAAAAAAAAAAAAAAAAAAAABbQ29udGVudF9UeXBlc10ueG1sUEsBAi0AFAAGAAgAAAAhAFr0LFu/&#13;&#10;AAAAFQEAAAsAAAAAAAAAAAAAAAAAHwEAAF9yZWxzLy5yZWxzUEsBAi0AFAAGAAgAAAAhAMQ8RQvN&#13;&#10;AAAA5wAAAA8AAAAAAAAAAAAAAAAABwIAAGRycy9kb3ducmV2LnhtbFBLBQYAAAAAAwADALcAAAAB&#13;&#10;AwAAAAA=&#13;&#10;" adj="14040" fillcolor="#b19c7d [3207]" strokecolor="#b19c7d [3207]" strokeweight="1pt">
                    <v:stroke startarrowwidth="narrow" startarrowlength="short" endarrowwidth="narrow" endarrowlength="short"/>
                    <v:textbox inset="2.53958mm,2.53958mm,2.53958mm,2.53958mm">
                      <w:txbxContent>
                        <w:p w14:paraId="60855CE1" w14:textId="77777777" w:rsidR="009438D2" w:rsidRDefault="009438D2">
                          <w:pPr>
                            <w:textDirection w:val="btLr"/>
                          </w:pPr>
                        </w:p>
                      </w:txbxContent>
                    </v:textbox>
                  </v:shape>
                  <v:shape id="Text Box 704395614" o:spid="_x0000_s1052" type="#_x0000_t202" style="position:absolute;top:33832;width:10908;height:4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eTyzwAAAOcAAAAPAAAAZHJzL2Rvd25yZXYueG1sRI9Ba8JA&#13;&#10;FITvQv/D8gq91Y2aahtdRVoKopTS2N6f2dckNPs27K4m9dd3hYKXgWGYb5jFqjeNOJHztWUFo2EC&#13;&#10;griwuuZSwef+9f4RhA/IGhvLpOCXPKyWN4MFZtp2/EGnPJQiQthnqKAKoc2k9EVFBv3QtsQx+7bO&#13;&#10;YIjWlVI77CLcNHKcJFNpsOa4UGFLzxUVP/nRKEgP5/dD/SWPXbHL3VZOwnnzppW6u+1f5lHWcxCB&#13;&#10;+nBt/CM2WsEsSSdPD9NRCpdf8RPI5R8AAAD//wMAUEsBAi0AFAAGAAgAAAAhANvh9svuAAAAhQEA&#13;&#10;ABMAAAAAAAAAAAAAAAAAAAAAAFtDb250ZW50X1R5cGVzXS54bWxQSwECLQAUAAYACAAAACEAWvQs&#13;&#10;W78AAAAVAQAACwAAAAAAAAAAAAAAAAAfAQAAX3JlbHMvLnJlbHNQSwECLQAUAAYACAAAACEAcInk&#13;&#10;8s8AAADnAAAADwAAAAAAAAAAAAAAAAAHAgAAZHJzL2Rvd25yZXYueG1sUEsFBgAAAAADAAMAtwAA&#13;&#10;AAMDAAAAAA==&#13;&#10;" filled="f" stroked="f">
                    <v:textbox inset=".19375mm,.19375mm,.19375mm,.19375mm">
                      <w:txbxContent>
                        <w:p w14:paraId="4741AC62" w14:textId="77777777" w:rsidR="009438D2" w:rsidRDefault="00000000">
                          <w:pPr>
                            <w:spacing w:line="215" w:lineRule="auto"/>
                            <w:jc w:val="center"/>
                            <w:textDirection w:val="btLr"/>
                          </w:pPr>
                          <w:r>
                            <w:rPr>
                              <w:rFonts w:eastAsia="Calibri"/>
                              <w:b/>
                              <w:color w:val="000000"/>
                              <w:sz w:val="22"/>
                            </w:rPr>
                            <w:t xml:space="preserve">Production Analysis </w:t>
                          </w:r>
                        </w:p>
                      </w:txbxContent>
                    </v:textbox>
                  </v:shape>
                  <v:shape id="Round Same-side Corner of Rectangle 174647384" o:spid="_x0000_s1053" style="position:absolute;left:27848;top:11438;width:10129;height:44009;rotation:90;visibility:visible;mso-wrap-style:square;v-text-anchor:middle" coordsize="1012955,440086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te2zwAAAOcAAAAPAAAAZHJzL2Rvd25yZXYueG1sRI9fS8NA&#13;&#10;EMTfBb/DsYIvYi9q+oe01yJKob7FKhbf1tyaRHN7IXdp0m/vCoIvA8Mwv2FWm9E16khdqD0buJkk&#13;&#10;oIgLb2suDby+bK8XoEJEtth4JgMnCrBZn5+tMLN+4Gc67mOpBMIhQwNVjG2mdSgqchgmviWW7NN3&#13;&#10;DqPYrtS2w0HgrtG3STLTDmuWhQpbeqio+N73Tnanbx/Ftt995fnp/WmYHq5yOvTGXF6Mj0uR+yWo&#13;&#10;SGP8b/whdlY+zNNZOr9bpPD7Szzo9Q8AAAD//wMAUEsBAi0AFAAGAAgAAAAhANvh9svuAAAAhQEA&#13;&#10;ABMAAAAAAAAAAAAAAAAAAAAAAFtDb250ZW50X1R5cGVzXS54bWxQSwECLQAUAAYACAAAACEAWvQs&#13;&#10;W78AAAAVAQAACwAAAAAAAAAAAAAAAAAfAQAAX3JlbHMvLnJlbHNQSwECLQAUAAYACAAAACEA9hrX&#13;&#10;ts8AAADnAAAADwAAAAAAAAAAAAAAAAAHAgAAZHJzL2Rvd25yZXYueG1sUEsFBgAAAAADAAMAtwAA&#13;&#10;AAMDAAAAAA==&#13;&#10;" adj="-11796480,,5400" path="m168829,l844126,v93242,,168829,75587,168829,168829l1012955,4400861r,l,4400861r,l,168829c,75587,75587,,168829,xe" fillcolor="white [3201]" strokecolor="#b19c7d [3207]" strokeweight="1pt">
                    <v:fill opacity="58853f"/>
                    <v:stroke startarrowwidth="narrow" startarrowlength="short" endarrowwidth="narrow" endarrowlength="short" joinstyle="miter"/>
                    <v:formulas/>
                    <v:path arrowok="t" o:connecttype="custom" o:connectlocs="168829,0;844126,0;1012955,168829;1012955,4400861;1012955,4400861;0,4400861;0,4400861;0,168829;168829,0" o:connectangles="0,0,0,0,0,0,0,0,0" textboxrect="0,0,1012955,4400861"/>
                    <v:textbox inset="2.53958mm,2.53958mm,2.53958mm,2.53958mm">
                      <w:txbxContent>
                        <w:p w14:paraId="4D3A0F23" w14:textId="77777777" w:rsidR="009438D2" w:rsidRDefault="009438D2">
                          <w:pPr>
                            <w:textDirection w:val="btLr"/>
                          </w:pPr>
                        </w:p>
                      </w:txbxContent>
                    </v:textbox>
                  </v:shape>
                  <v:shape id="Text Box 444547983" o:spid="_x0000_s1054" type="#_x0000_t202" style="position:absolute;left:10908;top:28872;width:43514;height:91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D1LzwAAAOcAAAAPAAAAZHJzL2Rvd25yZXYueG1sRI9Pa8JA&#13;&#10;FMTvBb/D8oTedJM21TS6Sv8JeipVQXp7ZJ9JbPZtml01fvuuIPQyMAzzG2Y670wtTtS6yrKCeBiB&#13;&#10;IM6trrhQsN0sBikI55E11pZJwYUczGe9uylm2p75i05rX4gAYZehgtL7JpPS5SUZdEPbEIdsb1uD&#13;&#10;Pti2kLrFc4CbWj5E0UgarDgslNjQW0n5z/poFBw3H4X85MPo9/U73q4uvNDpLlbqvt+9T4K8TEB4&#13;&#10;6vx/44ZYagVJkjwl4+f0Ea6/wieQsz8AAAD//wMAUEsBAi0AFAAGAAgAAAAhANvh9svuAAAAhQEA&#13;&#10;ABMAAAAAAAAAAAAAAAAAAAAAAFtDb250ZW50X1R5cGVzXS54bWxQSwECLQAUAAYACAAAACEAWvQs&#13;&#10;W78AAAAVAQAACwAAAAAAAAAAAAAAAAAfAQAAX3JlbHMvLnJlbHNQSwECLQAUAAYACAAAACEAhlg9&#13;&#10;S88AAADnAAAADwAAAAAAAAAAAAAAAAAHAgAAZHJzL2Rvd25yZXYueG1sUEsFBgAAAAADAAMAtwAA&#13;&#10;AAMDAAAAAA==&#13;&#10;" filled="f" stroked="f">
                    <v:textbox inset="2.17292mm,.19375mm,.19375mm,.19375mm">
                      <w:txbxContent>
                        <w:p w14:paraId="5001E2DD" w14:textId="77777777" w:rsidR="009438D2" w:rsidRDefault="00000000">
                          <w:pPr>
                            <w:spacing w:line="215" w:lineRule="auto"/>
                            <w:ind w:left="90" w:firstLine="90"/>
                            <w:textDirection w:val="btLr"/>
                          </w:pPr>
                          <w:r>
                            <w:rPr>
                              <w:rFonts w:eastAsia="Calibri"/>
                              <w:color w:val="000000"/>
                              <w:sz w:val="22"/>
                            </w:rPr>
                            <w:t xml:space="preserve"> Analyze overall oil production rate. </w:t>
                          </w:r>
                        </w:p>
                        <w:p w14:paraId="73690A54" w14:textId="77777777" w:rsidR="009438D2" w:rsidRDefault="00000000">
                          <w:pPr>
                            <w:spacing w:before="33" w:line="215" w:lineRule="auto"/>
                            <w:ind w:left="90" w:firstLine="90"/>
                            <w:textDirection w:val="btLr"/>
                          </w:pPr>
                          <w:r>
                            <w:rPr>
                              <w:rFonts w:eastAsia="Calibri"/>
                              <w:color w:val="000000"/>
                              <w:sz w:val="22"/>
                            </w:rPr>
                            <w:t xml:space="preserve"> Classify the wells based on oil production rate.</w:t>
                          </w:r>
                        </w:p>
                        <w:p w14:paraId="1FBE34C0" w14:textId="77777777" w:rsidR="009438D2" w:rsidRDefault="00000000">
                          <w:pPr>
                            <w:spacing w:before="33" w:line="215" w:lineRule="auto"/>
                            <w:ind w:left="90" w:firstLine="90"/>
                            <w:textDirection w:val="btLr"/>
                          </w:pPr>
                          <w:r>
                            <w:rPr>
                              <w:rFonts w:eastAsia="Calibri"/>
                              <w:color w:val="000000"/>
                              <w:sz w:val="22"/>
                            </w:rPr>
                            <w:t xml:space="preserve"> Analyze production rate based on quadrant.</w:t>
                          </w:r>
                        </w:p>
                        <w:p w14:paraId="5EFA6385" w14:textId="77777777" w:rsidR="009438D2" w:rsidRDefault="00000000">
                          <w:pPr>
                            <w:spacing w:before="33" w:line="215" w:lineRule="auto"/>
                            <w:ind w:left="90" w:firstLine="90"/>
                            <w:textDirection w:val="btLr"/>
                          </w:pPr>
                          <w:r>
                            <w:rPr>
                              <w:rFonts w:eastAsia="Calibri"/>
                              <w:color w:val="000000"/>
                              <w:sz w:val="22"/>
                            </w:rPr>
                            <w:t xml:space="preserve"> Analyze geostatistical data based on the oil production rate classification and quadrant.</w:t>
                          </w:r>
                        </w:p>
                        <w:p w14:paraId="46C8C0E1" w14:textId="77777777" w:rsidR="009438D2" w:rsidRDefault="00000000">
                          <w:pPr>
                            <w:spacing w:before="33" w:line="215" w:lineRule="auto"/>
                            <w:ind w:left="90" w:firstLine="90"/>
                            <w:textDirection w:val="btLr"/>
                          </w:pPr>
                          <w:r>
                            <w:rPr>
                              <w:rFonts w:eastAsia="Calibri"/>
                              <w:color w:val="000000"/>
                              <w:sz w:val="22"/>
                            </w:rPr>
                            <w:t xml:space="preserve"> Correlate between geostatistical data and oil rate production </w:t>
                          </w:r>
                        </w:p>
                      </w:txbxContent>
                    </v:textbox>
                  </v:shape>
                  <v:shape id="Chevron 412157032" o:spid="_x0000_s1055" type="#_x0000_t55" style="position:absolute;left:-2338;top:44865;width:15584;height:109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pARzwAAAOcAAAAPAAAAZHJzL2Rvd25yZXYueG1sRI9Ba8JA&#13;&#10;FITvQv/D8gpepG4Say3RVUpF7EmMEUpvr9lnEsy+DdlV47/vFgq9DAzDfMMsVr1pxJU6V1tWEI8j&#13;&#10;EMSF1TWXCo755ukVhPPIGhvLpOBODlbLh8ECU21vnNH14EsRIOxSVFB536ZSuqIig25sW+KQnWxn&#13;&#10;0AfblVJ3eAtw08gkil6kwZrDQoUtvVdUnA8Xo+Bzfyrw+5zvd9vtlxtla73Jp1qp4WO/ngd5m4Pw&#13;&#10;1Pv/xh/iQyt4jpN4OosmCfz+Cp9ALn8AAAD//wMAUEsBAi0AFAAGAAgAAAAhANvh9svuAAAAhQEA&#13;&#10;ABMAAAAAAAAAAAAAAAAAAAAAAFtDb250ZW50X1R5cGVzXS54bWxQSwECLQAUAAYACAAAACEAWvQs&#13;&#10;W78AAAAVAQAACwAAAAAAAAAAAAAAAAAfAQAAX3JlbHMvLnJlbHNQSwECLQAUAAYACAAAACEAnk6Q&#13;&#10;Ec8AAADnAAAADwAAAAAAAAAAAAAAAAAHAgAAZHJzL2Rvd25yZXYueG1sUEsFBgAAAAADAAMAtwAA&#13;&#10;AAMDAAAAAA==&#13;&#10;" adj="14040" fillcolor="#7f5f51" strokecolor="#7f5f51" strokeweight="1pt">
                    <v:stroke startarrowwidth="narrow" startarrowlength="short" endarrowwidth="narrow" endarrowlength="short"/>
                    <v:textbox inset="2.53958mm,2.53958mm,2.53958mm,2.53958mm">
                      <w:txbxContent>
                        <w:p w14:paraId="6DBEAEC3" w14:textId="77777777" w:rsidR="009438D2" w:rsidRDefault="009438D2">
                          <w:pPr>
                            <w:textDirection w:val="btLr"/>
                          </w:pPr>
                        </w:p>
                      </w:txbxContent>
                    </v:textbox>
                  </v:shape>
                  <v:shape id="Text Box 1137631936" o:spid="_x0000_s1056" type="#_x0000_t202" style="position:absolute;top:47982;width:10908;height:4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wWvzwAAAOgAAAAPAAAAZHJzL2Rvd25yZXYueG1sRI/RSsNA&#13;&#10;EEXfhf7DMoJvdhMjqabdFlGEopRiWt+n2TEJzc6G3W0T+/WuIPgyMHO5ZziL1Wg6cSbnW8sK0mkC&#13;&#10;griyuuVawX73evsAwgdkjZ1lUvBNHlbLydUCC20H/qBzGWoRIewLVNCE0BdS+qohg35qe+KYfVln&#13;&#10;MMTV1VI7HCLcdPIuSXJpsOX4ocGenhuqjuXJKLg/XLaH9lOehuq9dG8yC5f1Rit1cz2+zON4moMI&#13;&#10;NIb/xh9iraNDms3yLH3McvgViweQyx8AAAD//wMAUEsBAi0AFAAGAAgAAAAhANvh9svuAAAAhQEA&#13;&#10;ABMAAAAAAAAAAAAAAAAAAAAAAFtDb250ZW50X1R5cGVzXS54bWxQSwECLQAUAAYACAAAACEAWvQs&#13;&#10;W78AAAAVAQAACwAAAAAAAAAAAAAAAAAfAQAAX3JlbHMvLnJlbHNQSwECLQAUAAYACAAAACEAbocF&#13;&#10;r88AAADoAAAADwAAAAAAAAAAAAAAAAAHAgAAZHJzL2Rvd25yZXYueG1sUEsFBgAAAAADAAMAtwAA&#13;&#10;AAMDAAAAAA==&#13;&#10;" filled="f" stroked="f">
                    <v:textbox inset=".19375mm,.19375mm,.19375mm,.19375mm">
                      <w:txbxContent>
                        <w:p w14:paraId="0094CFEC" w14:textId="77777777" w:rsidR="009438D2" w:rsidRDefault="00000000">
                          <w:pPr>
                            <w:spacing w:line="215" w:lineRule="auto"/>
                            <w:jc w:val="center"/>
                            <w:textDirection w:val="btLr"/>
                          </w:pPr>
                          <w:r>
                            <w:rPr>
                              <w:rFonts w:eastAsia="Calibri"/>
                              <w:b/>
                              <w:color w:val="000000"/>
                              <w:sz w:val="22"/>
                            </w:rPr>
                            <w:t xml:space="preserve">Infill Drilling </w:t>
                          </w:r>
                        </w:p>
                      </w:txbxContent>
                    </v:textbox>
                  </v:shape>
                  <v:shape id="Round Same-side Corner of Rectangle 953137104" o:spid="_x0000_s1057" style="position:absolute;left:27848;top:25587;width:10130;height:44009;rotation:90;visibility:visible;mso-wrap-style:square;v-text-anchor:middle" coordsize="1012955,440086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96w0AAAAOcAAAAPAAAAZHJzL2Rvd25yZXYueG1sRI9BSwMx&#13;&#10;FITvgv8hPMGL2Oxaq+22aVGLUCyK3Yrnx+Z1s7h5WZK03frrjSB4GRiG+YaZLXrbigP50DhWkA8y&#13;&#10;EMSV0w3XCj62z9djECEia2wdk4ITBVjMz89mWGh35A0dyliLBOFQoAITY1dIGSpDFsPAdcQp2zlv&#13;&#10;MSbra6k9HhPctvImy+6kxYbTgsGOngxVX+XeKnhfjcvT+uUzvL36/mr5vXvclxOj1OVFv5wmeZiC&#13;&#10;iNTH/8YfYqUVTEbDfHifZ7fw+yt9Ajn/AQAA//8DAFBLAQItABQABgAIAAAAIQDb4fbL7gAAAIUB&#13;&#10;AAATAAAAAAAAAAAAAAAAAAAAAABbQ29udGVudF9UeXBlc10ueG1sUEsBAi0AFAAGAAgAAAAhAFr0&#13;&#10;LFu/AAAAFQEAAAsAAAAAAAAAAAAAAAAAHwEAAF9yZWxzLy5yZWxzUEsBAi0AFAAGAAgAAAAhAOa7&#13;&#10;3rDQAAAA5wAAAA8AAAAAAAAAAAAAAAAABwIAAGRycy9kb3ducmV2LnhtbFBLBQYAAAAAAwADALcA&#13;&#10;AAAEAwAAAAA=&#13;&#10;" adj="-11796480,,5400" path="m168829,l844126,v93242,,168829,75587,168829,168829l1012955,4400861r,l,4400861r,l,168829c,75587,75587,,168829,xe" fillcolor="white [3201]" strokecolor="#7f5f51" strokeweight="1pt">
                    <v:fill opacity="58853f"/>
                    <v:stroke startarrowwidth="narrow" startarrowlength="short" endarrowwidth="narrow" endarrowlength="short" joinstyle="miter"/>
                    <v:formulas/>
                    <v:path arrowok="t" o:connecttype="custom" o:connectlocs="168829,0;844126,0;1012955,168829;1012955,4400861;1012955,4400861;0,4400861;0,4400861;0,168829;168829,0" o:connectangles="0,0,0,0,0,0,0,0,0" textboxrect="0,0,1012955,4400861"/>
                    <v:textbox inset="2.53958mm,2.53958mm,2.53958mm,2.53958mm">
                      <w:txbxContent>
                        <w:p w14:paraId="5DA9E098" w14:textId="77777777" w:rsidR="009438D2" w:rsidRDefault="009438D2">
                          <w:pPr>
                            <w:textDirection w:val="btLr"/>
                          </w:pPr>
                        </w:p>
                      </w:txbxContent>
                    </v:textbox>
                  </v:shape>
                  <v:shape id="Text Box 1203716209" o:spid="_x0000_s1058" type="#_x0000_t202" style="position:absolute;left:10908;top:43022;width:43514;height:9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WjOzwAAAOgAAAAPAAAAZHJzL2Rvd25yZXYueG1sRI9Na8JA&#13;&#10;EIbvQv/DMoXedDcRUhtdxY8K7UmqQultyE6TtNnZmF01/vtuodDLwMzL+wzPbNHbRlyo87VjDclI&#13;&#10;gSAunKm51HA8bIcTED4gG2wck4YbeVjM7wYzzI278htd9qEUEcI+Rw1VCG0upS8qsuhHriWO2afr&#13;&#10;LIa4dqU0HV4j3DYyVSqTFmuOHypsaV1R8b0/Ww3nw3Mpd/yVnVYfyfH1xlszeU+0frjvN9M4llMQ&#13;&#10;gfrw3/hDvJjokKrxY5Kl6gl+xeIB5PwHAAD//wMAUEsBAi0AFAAGAAgAAAAhANvh9svuAAAAhQEA&#13;&#10;ABMAAAAAAAAAAAAAAAAAAAAAAFtDb250ZW50X1R5cGVzXS54bWxQSwECLQAUAAYACAAAACEAWvQs&#13;&#10;W78AAAAVAQAACwAAAAAAAAAAAAAAAAAfAQAAX3JlbHMvLnJlbHNQSwECLQAUAAYACAAAACEAUFVo&#13;&#10;zs8AAADoAAAADwAAAAAAAAAAAAAAAAAHAgAAZHJzL2Rvd25yZXYueG1sUEsFBgAAAAADAAMAtwAA&#13;&#10;AAMDAAAAAA==&#13;&#10;" filled="f" stroked="f">
                    <v:textbox inset="2.17292mm,.19375mm,.19375mm,.19375mm">
                      <w:txbxContent>
                        <w:p w14:paraId="592E0583" w14:textId="77777777" w:rsidR="009438D2" w:rsidRDefault="00000000">
                          <w:pPr>
                            <w:spacing w:line="215" w:lineRule="auto"/>
                            <w:ind w:left="90" w:firstLine="90"/>
                            <w:textDirection w:val="btLr"/>
                          </w:pPr>
                          <w:r>
                            <w:rPr>
                              <w:rFonts w:eastAsia="Calibri"/>
                              <w:color w:val="000000"/>
                              <w:sz w:val="22"/>
                            </w:rPr>
                            <w:t xml:space="preserve">I </w:t>
                          </w:r>
                          <w:proofErr w:type="spellStart"/>
                          <w:r>
                            <w:rPr>
                              <w:rFonts w:eastAsia="Calibri"/>
                              <w:color w:val="000000"/>
                              <w:sz w:val="22"/>
                            </w:rPr>
                            <w:t>nterpretate</w:t>
                          </w:r>
                          <w:proofErr w:type="spellEnd"/>
                          <w:r>
                            <w:rPr>
                              <w:rFonts w:eastAsia="Calibri"/>
                              <w:color w:val="000000"/>
                              <w:sz w:val="22"/>
                            </w:rPr>
                            <w:t xml:space="preserve"> geostatistical data to </w:t>
                          </w:r>
                          <w:proofErr w:type="gramStart"/>
                          <w:r>
                            <w:rPr>
                              <w:rFonts w:eastAsia="Calibri"/>
                              <w:color w:val="000000"/>
                              <w:sz w:val="22"/>
                            </w:rPr>
                            <w:t>identify  sweet</w:t>
                          </w:r>
                          <w:proofErr w:type="gramEnd"/>
                          <w:r>
                            <w:rPr>
                              <w:rFonts w:eastAsia="Calibri"/>
                              <w:color w:val="000000"/>
                              <w:sz w:val="22"/>
                            </w:rPr>
                            <w:t xml:space="preserve"> spots to drill a new oil well.</w:t>
                          </w:r>
                        </w:p>
                        <w:p w14:paraId="55965652" w14:textId="77777777" w:rsidR="009438D2" w:rsidRDefault="00000000">
                          <w:pPr>
                            <w:spacing w:before="33" w:line="215" w:lineRule="auto"/>
                            <w:ind w:left="90" w:firstLine="90"/>
                            <w:textDirection w:val="btLr"/>
                          </w:pPr>
                          <w:r>
                            <w:rPr>
                              <w:rFonts w:eastAsia="Calibri"/>
                              <w:color w:val="000000"/>
                              <w:sz w:val="22"/>
                            </w:rPr>
                            <w:t xml:space="preserve"> Utilize regression to predict the oil rate production for the proposed location.</w:t>
                          </w:r>
                        </w:p>
                        <w:p w14:paraId="037A5891" w14:textId="77777777" w:rsidR="009438D2" w:rsidRDefault="00000000">
                          <w:pPr>
                            <w:spacing w:before="33" w:line="215" w:lineRule="auto"/>
                            <w:ind w:left="90" w:firstLine="90"/>
                            <w:textDirection w:val="btLr"/>
                          </w:pPr>
                          <w:r>
                            <w:rPr>
                              <w:rFonts w:eastAsia="Calibri"/>
                              <w:color w:val="000000"/>
                              <w:sz w:val="22"/>
                            </w:rPr>
                            <w:t xml:space="preserve"> Perform economic analysis to estimate the profit after 5 years.  </w:t>
                          </w:r>
                        </w:p>
                      </w:txbxContent>
                    </v:textbox>
                  </v:shape>
                </v:group>
                <w10:anchorlock/>
              </v:group>
            </w:pict>
          </mc:Fallback>
        </mc:AlternateContent>
      </w:r>
      <w:r>
        <w:t xml:space="preserve">  </w:t>
      </w:r>
    </w:p>
    <w:p w14:paraId="0E898345" w14:textId="77777777" w:rsidR="009438D2" w:rsidRDefault="00000000">
      <w:pPr>
        <w:pStyle w:val="Heading1"/>
        <w:rPr>
          <w:b/>
        </w:rPr>
      </w:pPr>
      <w:bookmarkStart w:id="6" w:name="_heading=h.3dy6vkm" w:colFirst="0" w:colLast="0"/>
      <w:bookmarkEnd w:id="6"/>
      <w:r>
        <w:rPr>
          <w:b/>
        </w:rPr>
        <w:t xml:space="preserve">METHODOLOGY &amp; RESULTS DISCUSSION </w:t>
      </w:r>
    </w:p>
    <w:p w14:paraId="4C7D9EFF" w14:textId="77777777" w:rsidR="009438D2" w:rsidRDefault="009438D2">
      <w:pPr>
        <w:pStyle w:val="Heading2"/>
      </w:pPr>
      <w:bookmarkStart w:id="7" w:name="_heading=h.1t3h5sf" w:colFirst="0" w:colLast="0"/>
      <w:bookmarkEnd w:id="7"/>
    </w:p>
    <w:p w14:paraId="0A496792" w14:textId="77777777" w:rsidR="009438D2" w:rsidRDefault="00000000">
      <w:pPr>
        <w:pStyle w:val="Heading2"/>
        <w:rPr>
          <w:b/>
        </w:rPr>
      </w:pPr>
      <w:bookmarkStart w:id="8" w:name="_heading=h.4d34og8" w:colFirst="0" w:colLast="0"/>
      <w:bookmarkEnd w:id="8"/>
      <w:r>
        <w:rPr>
          <w:b/>
        </w:rPr>
        <w:t>DATA PREPARATION &amp; IMPORT</w:t>
      </w:r>
    </w:p>
    <w:p w14:paraId="3D16F1BA" w14:textId="77777777" w:rsidR="009438D2" w:rsidRDefault="009438D2"/>
    <w:p w14:paraId="3444546C" w14:textId="77777777" w:rsidR="009438D2" w:rsidRDefault="00000000" w:rsidP="005334CA">
      <w:pPr>
        <w:spacing w:line="480" w:lineRule="auto"/>
        <w:jc w:val="both"/>
      </w:pPr>
      <w:r>
        <w:lastRenderedPageBreak/>
        <w:t xml:space="preserve">The datasets include 137 oil wells across the area of interest and contain production and geostatistical values. The team reviewed the data and found that: </w:t>
      </w:r>
    </w:p>
    <w:p w14:paraId="3C6783A2" w14:textId="77777777" w:rsidR="009438D2" w:rsidRDefault="00000000">
      <w:pPr>
        <w:numPr>
          <w:ilvl w:val="0"/>
          <w:numId w:val="1"/>
        </w:numPr>
        <w:pBdr>
          <w:top w:val="nil"/>
          <w:left w:val="nil"/>
          <w:bottom w:val="nil"/>
          <w:right w:val="nil"/>
          <w:between w:val="nil"/>
        </w:pBdr>
        <w:spacing w:line="480" w:lineRule="auto"/>
        <w:jc w:val="both"/>
      </w:pPr>
      <w:r>
        <w:rPr>
          <w:rFonts w:eastAsia="Calibri"/>
          <w:color w:val="000000"/>
        </w:rPr>
        <w:t xml:space="preserve">All the wells have production data.  </w:t>
      </w:r>
    </w:p>
    <w:p w14:paraId="6A31B3DE" w14:textId="77777777" w:rsidR="009438D2" w:rsidRDefault="00000000">
      <w:pPr>
        <w:numPr>
          <w:ilvl w:val="0"/>
          <w:numId w:val="1"/>
        </w:numPr>
        <w:pBdr>
          <w:top w:val="nil"/>
          <w:left w:val="nil"/>
          <w:bottom w:val="nil"/>
          <w:right w:val="nil"/>
          <w:between w:val="nil"/>
        </w:pBdr>
        <w:spacing w:line="480" w:lineRule="auto"/>
        <w:jc w:val="both"/>
      </w:pPr>
      <w:r>
        <w:rPr>
          <w:rFonts w:eastAsia="Calibri"/>
          <w:color w:val="000000"/>
        </w:rPr>
        <w:t>14 wells are missing porosity, water saturation and permeability.</w:t>
      </w:r>
    </w:p>
    <w:p w14:paraId="0FCE3992" w14:textId="77777777" w:rsidR="009438D2" w:rsidRDefault="00000000">
      <w:pPr>
        <w:spacing w:line="480" w:lineRule="auto"/>
        <w:ind w:firstLine="360"/>
        <w:jc w:val="both"/>
      </w:pPr>
      <w:r>
        <w:t>To maintain our geostatistical analysis, we included these 14 wells within the production dataset due to their valuable production output, but to exclude them from the geostatistical interpretation. Therefore, the data preparation and cleaning phase was critical to ensure that our analyses would be both comprehensive in terms of production and geostatistical terms.</w:t>
      </w:r>
    </w:p>
    <w:p w14:paraId="75835B6B" w14:textId="77777777" w:rsidR="009438D2" w:rsidRDefault="00000000">
      <w:pPr>
        <w:pStyle w:val="Heading2"/>
        <w:spacing w:line="480" w:lineRule="auto"/>
        <w:rPr>
          <w:b/>
        </w:rPr>
      </w:pPr>
      <w:bookmarkStart w:id="9" w:name="_heading=h.2s8eyo1" w:colFirst="0" w:colLast="0"/>
      <w:bookmarkEnd w:id="9"/>
      <w:r>
        <w:rPr>
          <w:b/>
        </w:rPr>
        <w:t xml:space="preserve">DATA MERGING  </w:t>
      </w:r>
    </w:p>
    <w:p w14:paraId="4B571FB7" w14:textId="68C0AEA8" w:rsidR="009438D2" w:rsidRDefault="00000000" w:rsidP="005334CA">
      <w:pPr>
        <w:spacing w:line="480" w:lineRule="auto"/>
        <w:jc w:val="both"/>
      </w:pPr>
      <w:r>
        <w:t xml:space="preserve">To start building the model the geostatistical and production data are imported and identify all relevant data to interpolate it as we go through the process of developing the model. As we have two datasets, merging both datasets </w:t>
      </w:r>
      <w:r w:rsidR="00FB6890">
        <w:t>were</w:t>
      </w:r>
      <w:r>
        <w:t xml:space="preserve"> essential for our comprehensive analysis. By using "Well Number" as a key identifier, we combined the two datasets to correlate production with geostatistical data. This allowed us to analyze the impact of geological characteristics on oil production. </w:t>
      </w:r>
    </w:p>
    <w:p w14:paraId="68689575" w14:textId="77777777" w:rsidR="009438D2" w:rsidRDefault="00000000">
      <w:pPr>
        <w:pStyle w:val="Heading2"/>
        <w:spacing w:line="480" w:lineRule="auto"/>
        <w:rPr>
          <w:b/>
        </w:rPr>
      </w:pPr>
      <w:bookmarkStart w:id="10" w:name="_heading=h.17dp8vu" w:colFirst="0" w:colLast="0"/>
      <w:bookmarkEnd w:id="10"/>
      <w:r>
        <w:rPr>
          <w:b/>
        </w:rPr>
        <w:t xml:space="preserve">DESCRIPTIVE DATA  </w:t>
      </w:r>
    </w:p>
    <w:p w14:paraId="0F3A8B83" w14:textId="4AFFC49B" w:rsidR="009438D2" w:rsidRDefault="00000000" w:rsidP="005334CA">
      <w:pPr>
        <w:spacing w:line="480" w:lineRule="auto"/>
        <w:jc w:val="both"/>
      </w:pPr>
      <w:r>
        <w:t xml:space="preserve">To start with the analysis of our area of interest, a descriptive analysis was performed. This process involved collecting basic geostatistical details such as the range, mean, median values of both geostatistical and production data. Our approach was to simplify complex data into clear, visual formats – including charts and graphs – that describe the trends and variances. The primary goal was to build a clear picture of the selected part of the field, which would act as a guide for identifying regions with the highest potential of oil production. This stage is important as it sets the groundwork for future steps, ensuring that any decisions made are informed and </w:t>
      </w:r>
      <w:r w:rsidR="00112FF4">
        <w:t>data driven</w:t>
      </w:r>
      <w:r>
        <w:t>.</w:t>
      </w:r>
    </w:p>
    <w:p w14:paraId="5406EA8B" w14:textId="77777777" w:rsidR="009438D2" w:rsidRDefault="00000000">
      <w:pPr>
        <w:keepNext/>
        <w:pBdr>
          <w:top w:val="nil"/>
          <w:left w:val="nil"/>
          <w:bottom w:val="nil"/>
          <w:right w:val="nil"/>
          <w:between w:val="nil"/>
        </w:pBdr>
        <w:spacing w:after="200"/>
        <w:rPr>
          <w:rFonts w:eastAsia="Calibri"/>
          <w:i/>
          <w:color w:val="323232"/>
          <w:sz w:val="18"/>
          <w:szCs w:val="18"/>
        </w:rPr>
      </w:pPr>
      <w:r>
        <w:rPr>
          <w:rFonts w:eastAsia="Calibri"/>
          <w:i/>
          <w:color w:val="323232"/>
          <w:sz w:val="18"/>
          <w:szCs w:val="18"/>
        </w:rPr>
        <w:lastRenderedPageBreak/>
        <w:t>Table 1: Descriptive Data</w:t>
      </w:r>
    </w:p>
    <w:tbl>
      <w:tblPr>
        <w:tblStyle w:val="a"/>
        <w:tblW w:w="9349" w:type="dxa"/>
        <w:tblLayout w:type="fixed"/>
        <w:tblLook w:val="0400" w:firstRow="0" w:lastRow="0" w:firstColumn="0" w:lastColumn="0" w:noHBand="0" w:noVBand="1"/>
      </w:tblPr>
      <w:tblGrid>
        <w:gridCol w:w="765"/>
        <w:gridCol w:w="980"/>
        <w:gridCol w:w="948"/>
        <w:gridCol w:w="1182"/>
        <w:gridCol w:w="1189"/>
        <w:gridCol w:w="813"/>
        <w:gridCol w:w="929"/>
        <w:gridCol w:w="1049"/>
        <w:gridCol w:w="1494"/>
      </w:tblGrid>
      <w:tr w:rsidR="009438D2" w14:paraId="534D06DB" w14:textId="77777777">
        <w:trPr>
          <w:trHeight w:val="320"/>
        </w:trPr>
        <w:tc>
          <w:tcPr>
            <w:tcW w:w="766"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2860BB0D" w14:textId="77777777" w:rsidR="009438D2" w:rsidRDefault="009438D2">
            <w:pPr>
              <w:jc w:val="center"/>
              <w:rPr>
                <w:rFonts w:eastAsia="Calibri"/>
                <w:b/>
                <w:color w:val="FFFFFF"/>
                <w:sz w:val="14"/>
                <w:szCs w:val="14"/>
              </w:rPr>
            </w:pPr>
          </w:p>
        </w:tc>
        <w:tc>
          <w:tcPr>
            <w:tcW w:w="98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21F4B26C" w14:textId="77777777" w:rsidR="009438D2" w:rsidRDefault="00000000">
            <w:pPr>
              <w:jc w:val="center"/>
              <w:rPr>
                <w:rFonts w:ascii="Helvetica Neue" w:eastAsia="Helvetica Neue" w:hAnsi="Helvetica Neue" w:cs="Helvetica Neue"/>
                <w:b/>
                <w:color w:val="FFFFFF"/>
                <w:sz w:val="14"/>
                <w:szCs w:val="14"/>
              </w:rPr>
            </w:pPr>
            <w:proofErr w:type="spellStart"/>
            <w:proofErr w:type="gramStart"/>
            <w:r>
              <w:rPr>
                <w:rFonts w:ascii="Helvetica Neue" w:eastAsia="Helvetica Neue" w:hAnsi="Helvetica Neue" w:cs="Helvetica Neue"/>
                <w:b/>
                <w:color w:val="FFFFFF"/>
                <w:sz w:val="14"/>
                <w:szCs w:val="14"/>
              </w:rPr>
              <w:t>Well</w:t>
            </w:r>
            <w:proofErr w:type="gramEnd"/>
            <w:r>
              <w:rPr>
                <w:rFonts w:ascii="Helvetica Neue" w:eastAsia="Helvetica Neue" w:hAnsi="Helvetica Neue" w:cs="Helvetica Neue"/>
                <w:b/>
                <w:color w:val="FFFFFF"/>
                <w:sz w:val="14"/>
                <w:szCs w:val="14"/>
              </w:rPr>
              <w:t>_Depth</w:t>
            </w:r>
            <w:proofErr w:type="spellEnd"/>
          </w:p>
        </w:tc>
        <w:tc>
          <w:tcPr>
            <w:tcW w:w="948"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436DA4C3" w14:textId="77777777" w:rsidR="009438D2" w:rsidRDefault="00000000">
            <w:pPr>
              <w:jc w:val="center"/>
              <w:rPr>
                <w:rFonts w:ascii="Helvetica Neue" w:eastAsia="Helvetica Neue" w:hAnsi="Helvetica Neue" w:cs="Helvetica Neue"/>
                <w:b/>
                <w:color w:val="FFFFFF"/>
                <w:sz w:val="14"/>
                <w:szCs w:val="14"/>
              </w:rPr>
            </w:pPr>
            <w:proofErr w:type="spellStart"/>
            <w:r>
              <w:rPr>
                <w:rFonts w:ascii="Helvetica Neue" w:eastAsia="Helvetica Neue" w:hAnsi="Helvetica Neue" w:cs="Helvetica Neue"/>
                <w:b/>
                <w:color w:val="FFFFFF"/>
                <w:sz w:val="14"/>
                <w:szCs w:val="14"/>
              </w:rPr>
              <w:t>Top_Depth</w:t>
            </w:r>
            <w:proofErr w:type="spellEnd"/>
          </w:p>
        </w:tc>
        <w:tc>
          <w:tcPr>
            <w:tcW w:w="1182"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6056AA46" w14:textId="77777777" w:rsidR="009438D2" w:rsidRDefault="00000000">
            <w:pPr>
              <w:jc w:val="center"/>
              <w:rPr>
                <w:rFonts w:ascii="Helvetica Neue" w:eastAsia="Helvetica Neue" w:hAnsi="Helvetica Neue" w:cs="Helvetica Neue"/>
                <w:b/>
                <w:color w:val="FFFFFF"/>
                <w:sz w:val="14"/>
                <w:szCs w:val="14"/>
              </w:rPr>
            </w:pPr>
            <w:proofErr w:type="spellStart"/>
            <w:r>
              <w:rPr>
                <w:rFonts w:ascii="Helvetica Neue" w:eastAsia="Helvetica Neue" w:hAnsi="Helvetica Neue" w:cs="Helvetica Neue"/>
                <w:b/>
                <w:color w:val="FFFFFF"/>
                <w:sz w:val="14"/>
                <w:szCs w:val="14"/>
              </w:rPr>
              <w:t>Bottom_Depth</w:t>
            </w:r>
            <w:proofErr w:type="spellEnd"/>
          </w:p>
        </w:tc>
        <w:tc>
          <w:tcPr>
            <w:tcW w:w="1189"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77CF2CAC" w14:textId="77777777" w:rsidR="009438D2" w:rsidRDefault="00000000">
            <w:pPr>
              <w:jc w:val="center"/>
              <w:rPr>
                <w:rFonts w:ascii="Helvetica Neue" w:eastAsia="Helvetica Neue" w:hAnsi="Helvetica Neue" w:cs="Helvetica Neue"/>
                <w:b/>
                <w:color w:val="FFFFFF"/>
                <w:sz w:val="14"/>
                <w:szCs w:val="14"/>
              </w:rPr>
            </w:pPr>
            <w:proofErr w:type="spellStart"/>
            <w:r>
              <w:rPr>
                <w:rFonts w:ascii="Helvetica Neue" w:eastAsia="Helvetica Neue" w:hAnsi="Helvetica Neue" w:cs="Helvetica Neue"/>
                <w:b/>
                <w:color w:val="FFFFFF"/>
                <w:sz w:val="14"/>
                <w:szCs w:val="14"/>
              </w:rPr>
              <w:t>Pay_thickness</w:t>
            </w:r>
            <w:proofErr w:type="spellEnd"/>
          </w:p>
        </w:tc>
        <w:tc>
          <w:tcPr>
            <w:tcW w:w="813"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61F1BC3E" w14:textId="77777777" w:rsidR="009438D2" w:rsidRDefault="00000000">
            <w:pPr>
              <w:jc w:val="center"/>
              <w:rPr>
                <w:rFonts w:ascii="Helvetica Neue" w:eastAsia="Helvetica Neue" w:hAnsi="Helvetica Neue" w:cs="Helvetica Neue"/>
                <w:b/>
                <w:color w:val="FFFFFF"/>
                <w:sz w:val="14"/>
                <w:szCs w:val="14"/>
              </w:rPr>
            </w:pPr>
            <w:r>
              <w:rPr>
                <w:rFonts w:ascii="Helvetica Neue" w:eastAsia="Helvetica Neue" w:hAnsi="Helvetica Neue" w:cs="Helvetica Neue"/>
                <w:b/>
                <w:color w:val="FFFFFF"/>
                <w:sz w:val="14"/>
                <w:szCs w:val="14"/>
              </w:rPr>
              <w:t>Porosity</w:t>
            </w:r>
          </w:p>
        </w:tc>
        <w:tc>
          <w:tcPr>
            <w:tcW w:w="929"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11CF76CF" w14:textId="77777777" w:rsidR="009438D2" w:rsidRDefault="00000000">
            <w:pPr>
              <w:jc w:val="center"/>
              <w:rPr>
                <w:rFonts w:ascii="Helvetica Neue" w:eastAsia="Helvetica Neue" w:hAnsi="Helvetica Neue" w:cs="Helvetica Neue"/>
                <w:b/>
                <w:color w:val="FFFFFF"/>
                <w:sz w:val="14"/>
                <w:szCs w:val="14"/>
              </w:rPr>
            </w:pPr>
            <w:proofErr w:type="spellStart"/>
            <w:r>
              <w:rPr>
                <w:rFonts w:ascii="Helvetica Neue" w:eastAsia="Helvetica Neue" w:hAnsi="Helvetica Neue" w:cs="Helvetica Neue"/>
                <w:b/>
                <w:color w:val="FFFFFF"/>
                <w:sz w:val="14"/>
                <w:szCs w:val="14"/>
              </w:rPr>
              <w:t>Water_Sat</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5F0DA655" w14:textId="77777777" w:rsidR="009438D2" w:rsidRDefault="00000000">
            <w:pPr>
              <w:jc w:val="center"/>
              <w:rPr>
                <w:rFonts w:ascii="Helvetica Neue" w:eastAsia="Helvetica Neue" w:hAnsi="Helvetica Neue" w:cs="Helvetica Neue"/>
                <w:b/>
                <w:color w:val="FFFFFF"/>
                <w:sz w:val="14"/>
                <w:szCs w:val="14"/>
              </w:rPr>
            </w:pPr>
            <w:r>
              <w:rPr>
                <w:rFonts w:ascii="Helvetica Neue" w:eastAsia="Helvetica Neue" w:hAnsi="Helvetica Neue" w:cs="Helvetica Neue"/>
                <w:b/>
                <w:color w:val="FFFFFF"/>
                <w:sz w:val="14"/>
                <w:szCs w:val="14"/>
              </w:rPr>
              <w:t>Permeability</w:t>
            </w:r>
          </w:p>
        </w:tc>
        <w:tc>
          <w:tcPr>
            <w:tcW w:w="1494"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29B3017E" w14:textId="77777777" w:rsidR="009438D2" w:rsidRDefault="00000000">
            <w:pPr>
              <w:jc w:val="center"/>
              <w:rPr>
                <w:rFonts w:ascii="Helvetica Neue" w:eastAsia="Helvetica Neue" w:hAnsi="Helvetica Neue" w:cs="Helvetica Neue"/>
                <w:b/>
                <w:color w:val="FFFFFF"/>
                <w:sz w:val="14"/>
                <w:szCs w:val="14"/>
              </w:rPr>
            </w:pPr>
            <w:r>
              <w:rPr>
                <w:rFonts w:ascii="Helvetica Neue" w:eastAsia="Helvetica Neue" w:hAnsi="Helvetica Neue" w:cs="Helvetica Neue"/>
                <w:b/>
                <w:color w:val="FFFFFF"/>
                <w:sz w:val="14"/>
                <w:szCs w:val="14"/>
              </w:rPr>
              <w:t>Production Rate</w:t>
            </w:r>
          </w:p>
        </w:tc>
      </w:tr>
      <w:tr w:rsidR="009438D2" w14:paraId="3E65A3CD" w14:textId="77777777">
        <w:trPr>
          <w:trHeight w:val="320"/>
        </w:trPr>
        <w:tc>
          <w:tcPr>
            <w:tcW w:w="766"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D0CCF5B" w14:textId="77777777" w:rsidR="009438D2" w:rsidRDefault="00000000">
            <w:pPr>
              <w:jc w:val="center"/>
              <w:rPr>
                <w:rFonts w:ascii="Helvetica Neue" w:eastAsia="Helvetica Neue" w:hAnsi="Helvetica Neue" w:cs="Helvetica Neue"/>
                <w:b/>
                <w:color w:val="000000"/>
                <w:sz w:val="14"/>
                <w:szCs w:val="14"/>
              </w:rPr>
            </w:pPr>
            <w:r>
              <w:rPr>
                <w:rFonts w:ascii="Helvetica Neue" w:eastAsia="Helvetica Neue" w:hAnsi="Helvetica Neue" w:cs="Helvetica Neue"/>
                <w:b/>
                <w:color w:val="000000"/>
                <w:sz w:val="14"/>
                <w:szCs w:val="14"/>
              </w:rPr>
              <w:t>count</w:t>
            </w:r>
          </w:p>
        </w:tc>
        <w:tc>
          <w:tcPr>
            <w:tcW w:w="98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F7BC10D"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137</w:t>
            </w:r>
          </w:p>
        </w:tc>
        <w:tc>
          <w:tcPr>
            <w:tcW w:w="948"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9AA1E9C"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137</w:t>
            </w:r>
          </w:p>
        </w:tc>
        <w:tc>
          <w:tcPr>
            <w:tcW w:w="1182"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E652F80"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137</w:t>
            </w:r>
          </w:p>
        </w:tc>
        <w:tc>
          <w:tcPr>
            <w:tcW w:w="118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ADBF966"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137</w:t>
            </w:r>
          </w:p>
        </w:tc>
        <w:tc>
          <w:tcPr>
            <w:tcW w:w="813"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3FB84DC"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123</w:t>
            </w:r>
          </w:p>
        </w:tc>
        <w:tc>
          <w:tcPr>
            <w:tcW w:w="92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324DEB6"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123</w:t>
            </w:r>
          </w:p>
        </w:tc>
        <w:tc>
          <w:tcPr>
            <w:tcW w:w="104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880D072"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123</w:t>
            </w:r>
          </w:p>
        </w:tc>
        <w:tc>
          <w:tcPr>
            <w:tcW w:w="1494"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0C987A5"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137</w:t>
            </w:r>
          </w:p>
        </w:tc>
      </w:tr>
      <w:tr w:rsidR="009438D2" w14:paraId="6B398E47" w14:textId="77777777">
        <w:trPr>
          <w:trHeight w:val="320"/>
        </w:trPr>
        <w:tc>
          <w:tcPr>
            <w:tcW w:w="7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49C7A9" w14:textId="77777777" w:rsidR="009438D2" w:rsidRDefault="00000000">
            <w:pPr>
              <w:jc w:val="center"/>
              <w:rPr>
                <w:rFonts w:ascii="Helvetica Neue" w:eastAsia="Helvetica Neue" w:hAnsi="Helvetica Neue" w:cs="Helvetica Neue"/>
                <w:b/>
                <w:color w:val="000000"/>
                <w:sz w:val="14"/>
                <w:szCs w:val="14"/>
              </w:rPr>
            </w:pPr>
            <w:r>
              <w:rPr>
                <w:rFonts w:ascii="Helvetica Neue" w:eastAsia="Helvetica Neue" w:hAnsi="Helvetica Neue" w:cs="Helvetica Neue"/>
                <w:b/>
                <w:color w:val="000000"/>
                <w:sz w:val="14"/>
                <w:szCs w:val="14"/>
              </w:rPr>
              <w:t>mean</w:t>
            </w:r>
          </w:p>
        </w:tc>
        <w:tc>
          <w:tcPr>
            <w:tcW w:w="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7D9695"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8,009</w:t>
            </w:r>
          </w:p>
        </w:tc>
        <w:tc>
          <w:tcPr>
            <w:tcW w:w="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069318"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6,898</w:t>
            </w:r>
          </w:p>
        </w:tc>
        <w:tc>
          <w:tcPr>
            <w:tcW w:w="11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5C5B4"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7,114</w:t>
            </w:r>
          </w:p>
        </w:tc>
        <w:tc>
          <w:tcPr>
            <w:tcW w:w="11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BE56E4"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216</w:t>
            </w:r>
          </w:p>
        </w:tc>
        <w:tc>
          <w:tcPr>
            <w:tcW w:w="8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185420"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11.25</w:t>
            </w:r>
          </w:p>
        </w:tc>
        <w:tc>
          <w:tcPr>
            <w:tcW w:w="9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602DA8"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55.52</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C484A9"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0.24</w:t>
            </w:r>
          </w:p>
        </w:tc>
        <w:tc>
          <w:tcPr>
            <w:tcW w:w="1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22202F"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58</w:t>
            </w:r>
          </w:p>
        </w:tc>
      </w:tr>
      <w:tr w:rsidR="009438D2" w14:paraId="3017B2DC" w14:textId="77777777">
        <w:trPr>
          <w:trHeight w:val="320"/>
        </w:trPr>
        <w:tc>
          <w:tcPr>
            <w:tcW w:w="766"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A142684" w14:textId="77777777" w:rsidR="009438D2" w:rsidRDefault="00000000">
            <w:pPr>
              <w:jc w:val="center"/>
              <w:rPr>
                <w:rFonts w:ascii="Helvetica Neue" w:eastAsia="Helvetica Neue" w:hAnsi="Helvetica Neue" w:cs="Helvetica Neue"/>
                <w:b/>
                <w:color w:val="000000"/>
                <w:sz w:val="14"/>
                <w:szCs w:val="14"/>
              </w:rPr>
            </w:pPr>
            <w:r>
              <w:rPr>
                <w:rFonts w:ascii="Helvetica Neue" w:eastAsia="Helvetica Neue" w:hAnsi="Helvetica Neue" w:cs="Helvetica Neue"/>
                <w:b/>
                <w:color w:val="000000"/>
                <w:sz w:val="14"/>
                <w:szCs w:val="14"/>
              </w:rPr>
              <w:t>std</w:t>
            </w:r>
          </w:p>
        </w:tc>
        <w:tc>
          <w:tcPr>
            <w:tcW w:w="98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2165F03"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1,511</w:t>
            </w:r>
          </w:p>
        </w:tc>
        <w:tc>
          <w:tcPr>
            <w:tcW w:w="948"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F47AD62"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163</w:t>
            </w:r>
          </w:p>
        </w:tc>
        <w:tc>
          <w:tcPr>
            <w:tcW w:w="1182"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BD38AC0"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159</w:t>
            </w:r>
          </w:p>
        </w:tc>
        <w:tc>
          <w:tcPr>
            <w:tcW w:w="118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D7ED538"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36</w:t>
            </w:r>
          </w:p>
        </w:tc>
        <w:tc>
          <w:tcPr>
            <w:tcW w:w="813"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5C6ADB9"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2.70</w:t>
            </w:r>
          </w:p>
        </w:tc>
        <w:tc>
          <w:tcPr>
            <w:tcW w:w="92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20346BC"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9.48</w:t>
            </w:r>
          </w:p>
        </w:tc>
        <w:tc>
          <w:tcPr>
            <w:tcW w:w="104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2BD5A70"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0.33</w:t>
            </w:r>
          </w:p>
        </w:tc>
        <w:tc>
          <w:tcPr>
            <w:tcW w:w="1494"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754340BE"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44</w:t>
            </w:r>
          </w:p>
        </w:tc>
      </w:tr>
      <w:tr w:rsidR="009438D2" w14:paraId="593884A0" w14:textId="77777777">
        <w:trPr>
          <w:trHeight w:val="320"/>
        </w:trPr>
        <w:tc>
          <w:tcPr>
            <w:tcW w:w="7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562E3" w14:textId="77777777" w:rsidR="009438D2" w:rsidRDefault="00000000">
            <w:pPr>
              <w:jc w:val="center"/>
              <w:rPr>
                <w:rFonts w:ascii="Helvetica Neue" w:eastAsia="Helvetica Neue" w:hAnsi="Helvetica Neue" w:cs="Helvetica Neue"/>
                <w:b/>
                <w:color w:val="000000"/>
                <w:sz w:val="14"/>
                <w:szCs w:val="14"/>
              </w:rPr>
            </w:pPr>
            <w:r>
              <w:rPr>
                <w:rFonts w:ascii="Helvetica Neue" w:eastAsia="Helvetica Neue" w:hAnsi="Helvetica Neue" w:cs="Helvetica Neue"/>
                <w:b/>
                <w:color w:val="000000"/>
                <w:sz w:val="14"/>
                <w:szCs w:val="14"/>
              </w:rPr>
              <w:t>min</w:t>
            </w:r>
          </w:p>
        </w:tc>
        <w:tc>
          <w:tcPr>
            <w:tcW w:w="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1F6472"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7,175</w:t>
            </w:r>
          </w:p>
        </w:tc>
        <w:tc>
          <w:tcPr>
            <w:tcW w:w="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5D5C47"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6,722</w:t>
            </w:r>
          </w:p>
        </w:tc>
        <w:tc>
          <w:tcPr>
            <w:tcW w:w="11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9FB16"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6,932</w:t>
            </w:r>
          </w:p>
        </w:tc>
        <w:tc>
          <w:tcPr>
            <w:tcW w:w="11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127F63"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91</w:t>
            </w:r>
          </w:p>
        </w:tc>
        <w:tc>
          <w:tcPr>
            <w:tcW w:w="8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ADF7AB"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6.55</w:t>
            </w:r>
          </w:p>
        </w:tc>
        <w:tc>
          <w:tcPr>
            <w:tcW w:w="9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033AF5"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40.12</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F988B2"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0.00</w:t>
            </w:r>
          </w:p>
        </w:tc>
        <w:tc>
          <w:tcPr>
            <w:tcW w:w="1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FDD746"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4</w:t>
            </w:r>
          </w:p>
        </w:tc>
      </w:tr>
      <w:tr w:rsidR="009438D2" w14:paraId="395DD6A5" w14:textId="77777777">
        <w:trPr>
          <w:trHeight w:val="320"/>
        </w:trPr>
        <w:tc>
          <w:tcPr>
            <w:tcW w:w="766"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844D30D" w14:textId="77777777" w:rsidR="009438D2" w:rsidRDefault="00000000">
            <w:pPr>
              <w:jc w:val="center"/>
              <w:rPr>
                <w:rFonts w:ascii="Helvetica Neue" w:eastAsia="Helvetica Neue" w:hAnsi="Helvetica Neue" w:cs="Helvetica Neue"/>
                <w:b/>
                <w:color w:val="000000"/>
                <w:sz w:val="14"/>
                <w:szCs w:val="14"/>
              </w:rPr>
            </w:pPr>
            <w:r>
              <w:rPr>
                <w:rFonts w:ascii="Helvetica Neue" w:eastAsia="Helvetica Neue" w:hAnsi="Helvetica Neue" w:cs="Helvetica Neue"/>
                <w:b/>
                <w:color w:val="000000"/>
                <w:sz w:val="14"/>
                <w:szCs w:val="14"/>
              </w:rPr>
              <w:t>25%</w:t>
            </w:r>
          </w:p>
        </w:tc>
        <w:tc>
          <w:tcPr>
            <w:tcW w:w="98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3618D43"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7,286</w:t>
            </w:r>
          </w:p>
        </w:tc>
        <w:tc>
          <w:tcPr>
            <w:tcW w:w="948"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07520A0"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6,824</w:t>
            </w:r>
          </w:p>
        </w:tc>
        <w:tc>
          <w:tcPr>
            <w:tcW w:w="1182"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871796F"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7,040</w:t>
            </w:r>
          </w:p>
        </w:tc>
        <w:tc>
          <w:tcPr>
            <w:tcW w:w="118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44C72F6"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196</w:t>
            </w:r>
          </w:p>
        </w:tc>
        <w:tc>
          <w:tcPr>
            <w:tcW w:w="813"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3E326D3"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8.93</w:t>
            </w:r>
          </w:p>
        </w:tc>
        <w:tc>
          <w:tcPr>
            <w:tcW w:w="92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C55563B"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47.86</w:t>
            </w:r>
          </w:p>
        </w:tc>
        <w:tc>
          <w:tcPr>
            <w:tcW w:w="104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0D9C64A"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0.02</w:t>
            </w:r>
          </w:p>
        </w:tc>
        <w:tc>
          <w:tcPr>
            <w:tcW w:w="1494"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0D98C8D9"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31</w:t>
            </w:r>
          </w:p>
        </w:tc>
      </w:tr>
      <w:tr w:rsidR="009438D2" w14:paraId="7104AD05" w14:textId="77777777">
        <w:trPr>
          <w:trHeight w:val="320"/>
        </w:trPr>
        <w:tc>
          <w:tcPr>
            <w:tcW w:w="7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00390D" w14:textId="77777777" w:rsidR="009438D2" w:rsidRDefault="00000000">
            <w:pPr>
              <w:jc w:val="center"/>
              <w:rPr>
                <w:rFonts w:ascii="Helvetica Neue" w:eastAsia="Helvetica Neue" w:hAnsi="Helvetica Neue" w:cs="Helvetica Neue"/>
                <w:b/>
                <w:color w:val="000000"/>
                <w:sz w:val="14"/>
                <w:szCs w:val="14"/>
              </w:rPr>
            </w:pPr>
            <w:r>
              <w:rPr>
                <w:rFonts w:ascii="Helvetica Neue" w:eastAsia="Helvetica Neue" w:hAnsi="Helvetica Neue" w:cs="Helvetica Neue"/>
                <w:b/>
                <w:color w:val="000000"/>
                <w:sz w:val="14"/>
                <w:szCs w:val="14"/>
              </w:rPr>
              <w:t>50%</w:t>
            </w:r>
          </w:p>
        </w:tc>
        <w:tc>
          <w:tcPr>
            <w:tcW w:w="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9A202"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7,725</w:t>
            </w:r>
          </w:p>
        </w:tc>
        <w:tc>
          <w:tcPr>
            <w:tcW w:w="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8EAFD"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6,847</w:t>
            </w:r>
          </w:p>
        </w:tc>
        <w:tc>
          <w:tcPr>
            <w:tcW w:w="11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BB197"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7,065</w:t>
            </w:r>
          </w:p>
        </w:tc>
        <w:tc>
          <w:tcPr>
            <w:tcW w:w="11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8EB35"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215</w:t>
            </w:r>
          </w:p>
        </w:tc>
        <w:tc>
          <w:tcPr>
            <w:tcW w:w="8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D44C1D"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10.73</w:t>
            </w:r>
          </w:p>
        </w:tc>
        <w:tc>
          <w:tcPr>
            <w:tcW w:w="9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8B1C1"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56.14</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7FBF2"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0.05</w:t>
            </w:r>
          </w:p>
        </w:tc>
        <w:tc>
          <w:tcPr>
            <w:tcW w:w="1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97405"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46</w:t>
            </w:r>
          </w:p>
        </w:tc>
      </w:tr>
      <w:tr w:rsidR="009438D2" w14:paraId="6CD45D60" w14:textId="77777777">
        <w:trPr>
          <w:trHeight w:val="320"/>
        </w:trPr>
        <w:tc>
          <w:tcPr>
            <w:tcW w:w="766"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B6E8469" w14:textId="77777777" w:rsidR="009438D2" w:rsidRDefault="00000000">
            <w:pPr>
              <w:jc w:val="center"/>
              <w:rPr>
                <w:rFonts w:ascii="Helvetica Neue" w:eastAsia="Helvetica Neue" w:hAnsi="Helvetica Neue" w:cs="Helvetica Neue"/>
                <w:b/>
                <w:color w:val="000000"/>
                <w:sz w:val="14"/>
                <w:szCs w:val="14"/>
              </w:rPr>
            </w:pPr>
            <w:r>
              <w:rPr>
                <w:rFonts w:ascii="Helvetica Neue" w:eastAsia="Helvetica Neue" w:hAnsi="Helvetica Neue" w:cs="Helvetica Neue"/>
                <w:b/>
                <w:color w:val="000000"/>
                <w:sz w:val="14"/>
                <w:szCs w:val="14"/>
              </w:rPr>
              <w:t>75%</w:t>
            </w:r>
          </w:p>
        </w:tc>
        <w:tc>
          <w:tcPr>
            <w:tcW w:w="98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9DAAA0E"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7,845</w:t>
            </w:r>
          </w:p>
        </w:tc>
        <w:tc>
          <w:tcPr>
            <w:tcW w:w="948"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14BAA2DF"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6,896</w:t>
            </w:r>
          </w:p>
        </w:tc>
        <w:tc>
          <w:tcPr>
            <w:tcW w:w="1182"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5706F8F0"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7,121</w:t>
            </w:r>
          </w:p>
        </w:tc>
        <w:tc>
          <w:tcPr>
            <w:tcW w:w="118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4188E44E"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240</w:t>
            </w:r>
          </w:p>
        </w:tc>
        <w:tc>
          <w:tcPr>
            <w:tcW w:w="813"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BAB6B5D"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13.34</w:t>
            </w:r>
          </w:p>
        </w:tc>
        <w:tc>
          <w:tcPr>
            <w:tcW w:w="92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A429F42"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61.64</w:t>
            </w:r>
          </w:p>
        </w:tc>
        <w:tc>
          <w:tcPr>
            <w:tcW w:w="1049"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28E483F7"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0.43</w:t>
            </w:r>
          </w:p>
        </w:tc>
        <w:tc>
          <w:tcPr>
            <w:tcW w:w="1494"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61A75E2A"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70</w:t>
            </w:r>
          </w:p>
        </w:tc>
      </w:tr>
      <w:tr w:rsidR="009438D2" w14:paraId="09D38422" w14:textId="77777777">
        <w:trPr>
          <w:trHeight w:val="320"/>
        </w:trPr>
        <w:tc>
          <w:tcPr>
            <w:tcW w:w="7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F3033" w14:textId="77777777" w:rsidR="009438D2" w:rsidRDefault="00000000">
            <w:pPr>
              <w:jc w:val="center"/>
              <w:rPr>
                <w:rFonts w:ascii="Helvetica Neue" w:eastAsia="Helvetica Neue" w:hAnsi="Helvetica Neue" w:cs="Helvetica Neue"/>
                <w:b/>
                <w:color w:val="000000"/>
                <w:sz w:val="14"/>
                <w:szCs w:val="14"/>
              </w:rPr>
            </w:pPr>
            <w:r>
              <w:rPr>
                <w:rFonts w:ascii="Helvetica Neue" w:eastAsia="Helvetica Neue" w:hAnsi="Helvetica Neue" w:cs="Helvetica Neue"/>
                <w:b/>
                <w:color w:val="000000"/>
                <w:sz w:val="14"/>
                <w:szCs w:val="14"/>
              </w:rPr>
              <w:t>max</w:t>
            </w:r>
          </w:p>
        </w:tc>
        <w:tc>
          <w:tcPr>
            <w:tcW w:w="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8E5FA"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16,651</w:t>
            </w:r>
          </w:p>
        </w:tc>
        <w:tc>
          <w:tcPr>
            <w:tcW w:w="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B6C4F"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7,921</w:t>
            </w:r>
          </w:p>
        </w:tc>
        <w:tc>
          <w:tcPr>
            <w:tcW w:w="11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56C6EC"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8,077</w:t>
            </w:r>
          </w:p>
        </w:tc>
        <w:tc>
          <w:tcPr>
            <w:tcW w:w="11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1A3CB9"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335</w:t>
            </w:r>
          </w:p>
        </w:tc>
        <w:tc>
          <w:tcPr>
            <w:tcW w:w="8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98821E"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16.99</w:t>
            </w:r>
          </w:p>
        </w:tc>
        <w:tc>
          <w:tcPr>
            <w:tcW w:w="9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46494"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78.99</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537DFF"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1.45</w:t>
            </w:r>
          </w:p>
        </w:tc>
        <w:tc>
          <w:tcPr>
            <w:tcW w:w="14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157FC5" w14:textId="77777777" w:rsidR="009438D2" w:rsidRDefault="00000000">
            <w:pPr>
              <w:jc w:val="center"/>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277</w:t>
            </w:r>
          </w:p>
        </w:tc>
      </w:tr>
    </w:tbl>
    <w:p w14:paraId="1280BE7B" w14:textId="77777777" w:rsidR="009438D2" w:rsidRDefault="00000000">
      <w:pPr>
        <w:spacing w:line="480" w:lineRule="auto"/>
        <w:jc w:val="both"/>
      </w:pPr>
      <w:r>
        <w:t xml:space="preserve"> </w:t>
      </w:r>
    </w:p>
    <w:p w14:paraId="70183C03" w14:textId="77777777" w:rsidR="009438D2" w:rsidRDefault="00000000">
      <w:r>
        <w:rPr>
          <w:noProof/>
        </w:rPr>
        <w:drawing>
          <wp:inline distT="0" distB="0" distL="0" distR="0" wp14:anchorId="43ABB5E8" wp14:editId="2D6E5CB9">
            <wp:extent cx="5943600" cy="2850776"/>
            <wp:effectExtent l="0" t="0" r="0" b="0"/>
            <wp:docPr id="21155517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b="8192"/>
                    <a:stretch>
                      <a:fillRect/>
                    </a:stretch>
                  </pic:blipFill>
                  <pic:spPr>
                    <a:xfrm>
                      <a:off x="0" y="0"/>
                      <a:ext cx="5943600" cy="2850776"/>
                    </a:xfrm>
                    <a:prstGeom prst="rect">
                      <a:avLst/>
                    </a:prstGeom>
                    <a:ln/>
                  </pic:spPr>
                </pic:pic>
              </a:graphicData>
            </a:graphic>
          </wp:inline>
        </w:drawing>
      </w:r>
    </w:p>
    <w:p w14:paraId="6CC33C4B"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Figure 5: Well Depths Box Plots</w:t>
      </w:r>
    </w:p>
    <w:p w14:paraId="18ECF72B" w14:textId="77777777" w:rsidR="009438D2" w:rsidRDefault="009438D2">
      <w:pPr>
        <w:spacing w:line="480" w:lineRule="auto"/>
        <w:jc w:val="both"/>
      </w:pPr>
    </w:p>
    <w:p w14:paraId="55D2F214" w14:textId="77777777" w:rsidR="009438D2" w:rsidRDefault="009438D2">
      <w:pPr>
        <w:spacing w:line="480" w:lineRule="auto"/>
        <w:ind w:firstLine="720"/>
        <w:jc w:val="both"/>
      </w:pPr>
    </w:p>
    <w:p w14:paraId="189DD1B8" w14:textId="77777777" w:rsidR="009438D2" w:rsidRDefault="00000000">
      <w:r>
        <w:rPr>
          <w:noProof/>
        </w:rPr>
        <w:lastRenderedPageBreak/>
        <w:drawing>
          <wp:inline distT="0" distB="0" distL="0" distR="0" wp14:anchorId="7DE7FE12" wp14:editId="480AE2B6">
            <wp:extent cx="5962284" cy="2477005"/>
            <wp:effectExtent l="0" t="0" r="0" b="0"/>
            <wp:docPr id="21155517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62284" cy="2477005"/>
                    </a:xfrm>
                    <a:prstGeom prst="rect">
                      <a:avLst/>
                    </a:prstGeom>
                    <a:ln/>
                  </pic:spPr>
                </pic:pic>
              </a:graphicData>
            </a:graphic>
          </wp:inline>
        </w:drawing>
      </w:r>
    </w:p>
    <w:p w14:paraId="79833B42" w14:textId="77777777" w:rsidR="009438D2" w:rsidRDefault="00000000">
      <w:pPr>
        <w:pBdr>
          <w:top w:val="nil"/>
          <w:left w:val="nil"/>
          <w:bottom w:val="nil"/>
          <w:right w:val="nil"/>
          <w:between w:val="nil"/>
        </w:pBdr>
        <w:spacing w:after="200"/>
        <w:jc w:val="center"/>
        <w:rPr>
          <w:rFonts w:eastAsia="Calibri"/>
          <w:b/>
          <w:i/>
          <w:color w:val="323232"/>
          <w:sz w:val="18"/>
          <w:szCs w:val="18"/>
        </w:rPr>
      </w:pPr>
      <w:r>
        <w:rPr>
          <w:rFonts w:eastAsia="Calibri"/>
          <w:i/>
          <w:color w:val="323232"/>
          <w:sz w:val="18"/>
          <w:szCs w:val="18"/>
        </w:rPr>
        <w:t>Figure 6: Geostatistical Data Box Plots</w:t>
      </w:r>
    </w:p>
    <w:p w14:paraId="3A8554C1" w14:textId="77777777" w:rsidR="009438D2" w:rsidRDefault="009438D2"/>
    <w:p w14:paraId="28113AAB" w14:textId="77777777" w:rsidR="009438D2" w:rsidRDefault="00000000">
      <w:pPr>
        <w:keepNext/>
        <w:jc w:val="center"/>
      </w:pPr>
      <w:r>
        <w:rPr>
          <w:noProof/>
        </w:rPr>
        <w:drawing>
          <wp:inline distT="0" distB="0" distL="0" distR="0" wp14:anchorId="64A848CA" wp14:editId="26FD6412">
            <wp:extent cx="5080000" cy="1905000"/>
            <wp:effectExtent l="0" t="0" r="0" b="0"/>
            <wp:docPr id="21155517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080000" cy="1905000"/>
                    </a:xfrm>
                    <a:prstGeom prst="rect">
                      <a:avLst/>
                    </a:prstGeom>
                    <a:ln/>
                  </pic:spPr>
                </pic:pic>
              </a:graphicData>
            </a:graphic>
          </wp:inline>
        </w:drawing>
      </w:r>
    </w:p>
    <w:p w14:paraId="380481B2"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Figure 7: Production Rate Box Plot</w:t>
      </w:r>
    </w:p>
    <w:p w14:paraId="1FF05FC2" w14:textId="77777777" w:rsidR="009438D2" w:rsidRDefault="009438D2"/>
    <w:p w14:paraId="63966400" w14:textId="77777777" w:rsidR="009438D2" w:rsidRDefault="009438D2"/>
    <w:p w14:paraId="1B873BA1" w14:textId="77777777" w:rsidR="009438D2" w:rsidRDefault="00000000">
      <w:pPr>
        <w:spacing w:line="480" w:lineRule="auto"/>
        <w:jc w:val="both"/>
      </w:pPr>
      <w:r>
        <w:t>The comprehensive descriptive analysis of the geostatistical production data provides significant insights into the geological characteristics of the selected area of the oil field. The key findings are outlined as follows:</w:t>
      </w:r>
    </w:p>
    <w:p w14:paraId="2E074AFC" w14:textId="77777777" w:rsidR="009438D2" w:rsidRDefault="00000000">
      <w:pPr>
        <w:numPr>
          <w:ilvl w:val="0"/>
          <w:numId w:val="1"/>
        </w:numPr>
        <w:pBdr>
          <w:top w:val="nil"/>
          <w:left w:val="nil"/>
          <w:bottom w:val="nil"/>
          <w:right w:val="nil"/>
          <w:between w:val="nil"/>
        </w:pBdr>
        <w:spacing w:line="480" w:lineRule="auto"/>
        <w:jc w:val="both"/>
      </w:pPr>
      <w:r>
        <w:rPr>
          <w:rFonts w:eastAsia="Calibri"/>
          <w:b/>
          <w:color w:val="000000"/>
        </w:rPr>
        <w:t>Well Depth:</w:t>
      </w:r>
      <w:r>
        <w:rPr>
          <w:rFonts w:eastAsia="Calibri"/>
          <w:color w:val="000000"/>
        </w:rPr>
        <w:t xml:space="preserve"> The drilling depth for a typical well span from 7,286 to 7,845 feet. There are exceptions with some wells reaching deeper depths, likely targeting deeper geological formations for exploratory drilling and evaluation.</w:t>
      </w:r>
    </w:p>
    <w:p w14:paraId="68D46190" w14:textId="77777777" w:rsidR="009438D2" w:rsidRDefault="00000000">
      <w:pPr>
        <w:numPr>
          <w:ilvl w:val="0"/>
          <w:numId w:val="1"/>
        </w:numPr>
        <w:pBdr>
          <w:top w:val="nil"/>
          <w:left w:val="nil"/>
          <w:bottom w:val="nil"/>
          <w:right w:val="nil"/>
          <w:between w:val="nil"/>
        </w:pBdr>
        <w:spacing w:line="480" w:lineRule="auto"/>
        <w:jc w:val="both"/>
      </w:pPr>
      <w:r>
        <w:rPr>
          <w:rFonts w:eastAsia="Calibri"/>
          <w:b/>
          <w:color w:val="000000"/>
        </w:rPr>
        <w:lastRenderedPageBreak/>
        <w:t>Reservoir Thickness</w:t>
      </w:r>
      <w:r>
        <w:rPr>
          <w:rFonts w:eastAsia="Calibri"/>
          <w:color w:val="000000"/>
        </w:rPr>
        <w:t xml:space="preserve">: The average thickness of the reservoir is calculated to be around 216 feet. This parameter is crucial as it contributes to the estimation of the total oil reserves available in the area. </w:t>
      </w:r>
    </w:p>
    <w:p w14:paraId="36AFBE1C" w14:textId="77777777" w:rsidR="009438D2" w:rsidRDefault="00000000">
      <w:pPr>
        <w:numPr>
          <w:ilvl w:val="0"/>
          <w:numId w:val="1"/>
        </w:numPr>
        <w:pBdr>
          <w:top w:val="nil"/>
          <w:left w:val="nil"/>
          <w:bottom w:val="nil"/>
          <w:right w:val="nil"/>
          <w:between w:val="nil"/>
        </w:pBdr>
        <w:spacing w:line="480" w:lineRule="auto"/>
        <w:jc w:val="both"/>
      </w:pPr>
      <w:r>
        <w:rPr>
          <w:rFonts w:eastAsia="Calibri"/>
          <w:b/>
          <w:color w:val="000000"/>
        </w:rPr>
        <w:t>Porosity:</w:t>
      </w:r>
      <w:r>
        <w:rPr>
          <w:rFonts w:eastAsia="Calibri"/>
          <w:color w:val="000000"/>
        </w:rPr>
        <w:t xml:space="preserve"> The average porosity stands at 11.25%, indicating the percentage of the rock that could potentially hold hydrocarbons. This is a vital factor in determining the storage capacity of the reservoir. </w:t>
      </w:r>
    </w:p>
    <w:p w14:paraId="0F1D0820" w14:textId="77777777" w:rsidR="009438D2" w:rsidRDefault="00000000">
      <w:pPr>
        <w:numPr>
          <w:ilvl w:val="0"/>
          <w:numId w:val="1"/>
        </w:numPr>
        <w:pBdr>
          <w:top w:val="nil"/>
          <w:left w:val="nil"/>
          <w:bottom w:val="nil"/>
          <w:right w:val="nil"/>
          <w:between w:val="nil"/>
        </w:pBdr>
        <w:spacing w:line="480" w:lineRule="auto"/>
        <w:jc w:val="both"/>
      </w:pPr>
      <w:r>
        <w:rPr>
          <w:rFonts w:eastAsia="Calibri"/>
          <w:b/>
          <w:color w:val="000000"/>
        </w:rPr>
        <w:t>Water saturation:</w:t>
      </w:r>
      <w:r>
        <w:rPr>
          <w:rFonts w:eastAsia="Calibri"/>
          <w:color w:val="000000"/>
        </w:rPr>
        <w:t xml:space="preserve"> The average water saturation is 55.5% and this measurement provides insights into the portion of the pore space filled with water as opposed to hydrocarbons and impacts the calculation of recoverable oil reserves. </w:t>
      </w:r>
    </w:p>
    <w:p w14:paraId="67CD5FD5" w14:textId="77777777" w:rsidR="009438D2" w:rsidRDefault="00000000">
      <w:pPr>
        <w:numPr>
          <w:ilvl w:val="0"/>
          <w:numId w:val="1"/>
        </w:numPr>
        <w:pBdr>
          <w:top w:val="nil"/>
          <w:left w:val="nil"/>
          <w:bottom w:val="nil"/>
          <w:right w:val="nil"/>
          <w:between w:val="nil"/>
        </w:pBdr>
        <w:spacing w:line="480" w:lineRule="auto"/>
        <w:jc w:val="both"/>
      </w:pPr>
      <w:r>
        <w:rPr>
          <w:rFonts w:eastAsia="Calibri"/>
          <w:b/>
          <w:color w:val="000000"/>
        </w:rPr>
        <w:t>Permeability:</w:t>
      </w:r>
      <w:r>
        <w:rPr>
          <w:rFonts w:eastAsia="Calibri"/>
          <w:color w:val="000000"/>
        </w:rPr>
        <w:t xml:space="preserve"> The area shows an average permeability of 0.24 millidarcy </w:t>
      </w:r>
      <w:r>
        <w:t>with a maximum</w:t>
      </w:r>
      <w:r>
        <w:rPr>
          <w:rFonts w:eastAsia="Calibri"/>
          <w:color w:val="000000"/>
        </w:rPr>
        <w:t xml:space="preserve"> of 1.45 </w:t>
      </w:r>
      <w:proofErr w:type="spellStart"/>
      <w:r>
        <w:rPr>
          <w:rFonts w:eastAsia="Calibri"/>
          <w:color w:val="000000"/>
        </w:rPr>
        <w:t>mD.</w:t>
      </w:r>
      <w:proofErr w:type="spellEnd"/>
      <w:r>
        <w:rPr>
          <w:rFonts w:eastAsia="Calibri"/>
          <w:color w:val="000000"/>
        </w:rPr>
        <w:t xml:space="preserve"> Generally, the low permeability suggests that the reservoir rock has low ability to flow, indicating that the formation is considered tight. Consequently, this suggests that production rates across the area might be on the lower end due to the restricted flow of fluids through the reservoir rock.</w:t>
      </w:r>
    </w:p>
    <w:p w14:paraId="4CE24EA9" w14:textId="77777777" w:rsidR="009438D2" w:rsidRDefault="00000000">
      <w:pPr>
        <w:spacing w:line="360" w:lineRule="auto"/>
        <w:jc w:val="center"/>
      </w:pPr>
      <w:r>
        <w:rPr>
          <w:noProof/>
        </w:rPr>
        <w:drawing>
          <wp:inline distT="0" distB="0" distL="0" distR="0" wp14:anchorId="61F4D596" wp14:editId="08B2CD89">
            <wp:extent cx="4235028" cy="2810515"/>
            <wp:effectExtent l="0" t="0" r="0" b="0"/>
            <wp:docPr id="211555174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4235028" cy="2810515"/>
                    </a:xfrm>
                    <a:prstGeom prst="rect">
                      <a:avLst/>
                    </a:prstGeom>
                    <a:ln/>
                  </pic:spPr>
                </pic:pic>
              </a:graphicData>
            </a:graphic>
          </wp:inline>
        </w:drawing>
      </w:r>
    </w:p>
    <w:p w14:paraId="20F092E5"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 xml:space="preserve">             Figure 8: Reservoir Quality – Permeability</w:t>
      </w:r>
    </w:p>
    <w:p w14:paraId="48402B70" w14:textId="77777777" w:rsidR="009438D2" w:rsidRDefault="00000000">
      <w:pPr>
        <w:numPr>
          <w:ilvl w:val="0"/>
          <w:numId w:val="6"/>
        </w:numPr>
        <w:spacing w:line="480" w:lineRule="auto"/>
        <w:jc w:val="both"/>
      </w:pPr>
      <w:r>
        <w:rPr>
          <w:b/>
        </w:rPr>
        <w:lastRenderedPageBreak/>
        <w:t>Production Rate:</w:t>
      </w:r>
      <w:r>
        <w:t xml:space="preserve"> The oil production rate among the wells varied significantly, ranging from as low as 4 bpd to as high as 277 bpd. This wide range indicates a considerable variation in well performances within the area. The average production rate across the wells stood at 58 bpd, while the median was slightly lower at 46 bpd. This supports the previous insight of lower production rate due to the tight rock behavior in the area. However, although the production rate is considered low, it is still above the national average production rate of 30 bpd (</w:t>
      </w:r>
      <w:proofErr w:type="spellStart"/>
      <w:r>
        <w:t>eia</w:t>
      </w:r>
      <w:proofErr w:type="spellEnd"/>
      <w:r>
        <w:t xml:space="preserve"> report). This indicates that, on average, the wells in this area are more productive than the national norm. This above-average productivity highlights the strategic importance of this area within the oil field. It suggests that further exploration and investment in this area could yield profitable outcomes. While the data provides a clear picture of the production rates, further analysis could benefit from exploring the factors contributing to this above-average performance.</w:t>
      </w:r>
    </w:p>
    <w:p w14:paraId="60CF5621" w14:textId="77777777" w:rsidR="009438D2" w:rsidRDefault="00000000">
      <w:pPr>
        <w:keepNext/>
        <w:ind w:left="360"/>
        <w:jc w:val="center"/>
      </w:pPr>
      <w:r>
        <w:rPr>
          <w:noProof/>
        </w:rPr>
        <w:drawing>
          <wp:inline distT="0" distB="0" distL="0" distR="0" wp14:anchorId="4E83C5C7" wp14:editId="3047484C">
            <wp:extent cx="4422061" cy="3478483"/>
            <wp:effectExtent l="0" t="0" r="0" b="0"/>
            <wp:docPr id="21155517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4422061" cy="3478483"/>
                    </a:xfrm>
                    <a:prstGeom prst="rect">
                      <a:avLst/>
                    </a:prstGeom>
                    <a:ln/>
                  </pic:spPr>
                </pic:pic>
              </a:graphicData>
            </a:graphic>
          </wp:inline>
        </w:drawing>
      </w:r>
    </w:p>
    <w:p w14:paraId="0D282627"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Figure 9: Oil Production Rate Histogram</w:t>
      </w:r>
    </w:p>
    <w:p w14:paraId="584C6ACD" w14:textId="77777777" w:rsidR="009438D2" w:rsidRDefault="00000000" w:rsidP="005334CA">
      <w:pPr>
        <w:spacing w:line="480" w:lineRule="auto"/>
        <w:jc w:val="both"/>
      </w:pPr>
      <w:r>
        <w:lastRenderedPageBreak/>
        <w:t xml:space="preserve">These geostatistical and production parameters provide a foundational understanding of the subsurface conditions, which is required for making informed decisions regarding future drilling and production strategies. The findings indicate that while the reservoir has a reasonable thickness and porosity, the tight nature of the formation could require more recovery techniques by production engineering to optimize oil production. </w:t>
      </w:r>
    </w:p>
    <w:p w14:paraId="06AA2300" w14:textId="77777777" w:rsidR="009438D2" w:rsidRDefault="00000000">
      <w:pPr>
        <w:pStyle w:val="Heading2"/>
        <w:spacing w:line="480" w:lineRule="auto"/>
        <w:rPr>
          <w:b/>
        </w:rPr>
      </w:pPr>
      <w:bookmarkStart w:id="11" w:name="_heading=h.3rdcrjn" w:colFirst="0" w:colLast="0"/>
      <w:bookmarkEnd w:id="11"/>
      <w:r>
        <w:rPr>
          <w:b/>
        </w:rPr>
        <w:t xml:space="preserve">ESTIMATING OIL RESERVES </w:t>
      </w:r>
    </w:p>
    <w:p w14:paraId="480D7963" w14:textId="77777777" w:rsidR="009438D2" w:rsidRDefault="00000000">
      <w:pPr>
        <w:spacing w:before="120" w:after="120" w:line="480" w:lineRule="auto"/>
        <w:jc w:val="both"/>
        <w:rPr>
          <w:b/>
        </w:rPr>
      </w:pPr>
      <w:bookmarkStart w:id="12" w:name="_heading=h.26in1rg" w:colFirst="0" w:colLast="0"/>
      <w:bookmarkEnd w:id="12"/>
      <w:r>
        <w:rPr>
          <w:rFonts w:eastAsia="Calibri"/>
          <w:b/>
          <w:color w:val="521707"/>
        </w:rPr>
        <w:t>ORIGINAL OIL IN PLACE (OOIP)</w:t>
      </w:r>
      <w:r>
        <w:rPr>
          <w:b/>
        </w:rPr>
        <w:t xml:space="preserve"> </w:t>
      </w:r>
    </w:p>
    <w:p w14:paraId="47F6A242" w14:textId="77777777" w:rsidR="009438D2" w:rsidRDefault="00000000" w:rsidP="005334CA">
      <w:pPr>
        <w:spacing w:before="120" w:after="120" w:line="480" w:lineRule="auto"/>
        <w:jc w:val="both"/>
      </w:pPr>
      <w:r>
        <w:t xml:space="preserve">The estimation of oil reserves within the chosen area of the Wattenberg Field starts with the calculation of the Original Oil in Place (OOIP), which represents the quantity of oil (barrel) reserves at the discovery. We used the volumetric method for this purpose, considering the area of the reservoir, average net pay thickness, average porosity, average water saturation, and oil formation volume factor. The total OOIP is 167 million bbl. (CSUG/ SPE 149471) </w:t>
      </w:r>
    </w:p>
    <w:p w14:paraId="5BBB88E7" w14:textId="77777777" w:rsidR="009438D2" w:rsidRDefault="00000000">
      <w:pPr>
        <w:spacing w:line="360" w:lineRule="auto"/>
        <w:jc w:val="center"/>
        <w:rPr>
          <w:rFonts w:ascii="Times New Roman" w:eastAsia="Times New Roman" w:hAnsi="Times New Roman" w:cs="Times New Roman"/>
        </w:rPr>
      </w:pPr>
      <m:oMath>
        <m:r>
          <w:rPr>
            <w:rFonts w:ascii="Cambria Math" w:eastAsia="Cambria Math" w:hAnsi="Cambria Math" w:cs="Cambria Math"/>
          </w:rPr>
          <m:t>Initial Oil in Place =</m:t>
        </m:r>
        <m:f>
          <m:fPr>
            <m:ctrlPr>
              <w:rPr>
                <w:rFonts w:ascii="Cambria Math" w:eastAsia="Cambria Math" w:hAnsi="Cambria Math" w:cs="Cambria Math"/>
              </w:rPr>
            </m:ctrlPr>
          </m:fPr>
          <m:num>
            <m:r>
              <w:rPr>
                <w:rFonts w:ascii="Cambria Math" w:eastAsia="Cambria Math" w:hAnsi="Cambria Math" w:cs="Cambria Math"/>
              </w:rPr>
              <m:t xml:space="preserve">7758 </m:t>
            </m:r>
            <m:d>
              <m:dPr>
                <m:ctrlPr>
                  <w:rPr>
                    <w:rFonts w:ascii="Cambria Math" w:eastAsia="Cambria Math" w:hAnsi="Cambria Math" w:cs="Cambria Math"/>
                  </w:rPr>
                </m:ctrlPr>
              </m:dPr>
              <m:e>
                <m:r>
                  <w:rPr>
                    <w:rFonts w:ascii="Cambria Math" w:eastAsia="Cambria Math" w:hAnsi="Cambria Math" w:cs="Cambria Math"/>
                  </w:rPr>
                  <m:t>ϕ</m:t>
                </m:r>
              </m:e>
            </m:d>
            <m:d>
              <m:dPr>
                <m:ctrlPr>
                  <w:rPr>
                    <w:rFonts w:ascii="Cambria Math" w:eastAsia="Cambria Math" w:hAnsi="Cambria Math" w:cs="Cambria Math"/>
                  </w:rPr>
                </m:ctrlPr>
              </m:dPr>
              <m:e>
                <m:r>
                  <w:rPr>
                    <w:rFonts w:ascii="Cambria Math" w:eastAsia="Cambria Math" w:hAnsi="Cambria Math" w:cs="Cambria Math"/>
                  </w:rPr>
                  <m:t>h</m:t>
                </m:r>
              </m:e>
            </m:d>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A</m:t>
                </m:r>
              </m:e>
            </m:d>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w</m:t>
                </m:r>
              </m:sub>
            </m:sSub>
            <m:r>
              <w:rPr>
                <w:rFonts w:ascii="Cambria Math" w:eastAsia="Cambria Math" w:hAnsi="Cambria Math" w:cs="Cambria Math"/>
              </w:rPr>
              <m:t>)</m:t>
            </m:r>
          </m:num>
          <m:den>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oi</m:t>
                </m:r>
              </m:sub>
            </m:sSub>
            <m:r>
              <w:rPr>
                <w:rFonts w:ascii="Cambria Math" w:eastAsia="Cambria Math" w:hAnsi="Cambria Math" w:cs="Cambria Math"/>
              </w:rPr>
              <m:t>)</m:t>
            </m:r>
          </m:den>
        </m:f>
        <m:r>
          <w:rPr>
            <w:rFonts w:ascii="Cambria Math" w:eastAsia="Cambria Math" w:hAnsi="Cambria Math" w:cs="Cambria Math"/>
          </w:rPr>
          <m:t xml:space="preserve">  bbl </m:t>
        </m:r>
      </m:oMath>
      <w:r>
        <w:rPr>
          <w:rFonts w:ascii="Times New Roman" w:eastAsia="Times New Roman" w:hAnsi="Times New Roman" w:cs="Times New Roman"/>
        </w:rPr>
        <w:t xml:space="preserve"> </w:t>
      </w:r>
    </w:p>
    <w:p w14:paraId="447FF855" w14:textId="77777777" w:rsidR="009438D2" w:rsidRDefault="00000000">
      <w:pPr>
        <w:numPr>
          <w:ilvl w:val="0"/>
          <w:numId w:val="1"/>
        </w:numPr>
        <w:pBdr>
          <w:top w:val="nil"/>
          <w:left w:val="nil"/>
          <w:bottom w:val="nil"/>
          <w:right w:val="nil"/>
          <w:between w:val="nil"/>
        </w:pBdr>
        <w:spacing w:before="120" w:line="360" w:lineRule="auto"/>
        <w:jc w:val="both"/>
      </w:pPr>
      <w:r>
        <w:rPr>
          <w:rFonts w:eastAsia="Calibri"/>
          <w:color w:val="000000"/>
        </w:rPr>
        <w:t xml:space="preserve">A = Area of the reservoir which is 2,585 </w:t>
      </w:r>
      <w:r>
        <w:t>acres</w:t>
      </w:r>
      <w:r>
        <w:rPr>
          <w:rFonts w:eastAsia="Calibri"/>
          <w:color w:val="000000"/>
        </w:rPr>
        <w:t xml:space="preserve"> (estimate base on </w:t>
      </w:r>
      <w:proofErr w:type="spellStart"/>
      <w:r>
        <w:rPr>
          <w:rFonts w:eastAsia="Calibri"/>
          <w:color w:val="000000"/>
        </w:rPr>
        <w:t>earthpoint</w:t>
      </w:r>
      <w:proofErr w:type="spellEnd"/>
      <w:r>
        <w:rPr>
          <w:rFonts w:eastAsia="Calibri"/>
          <w:color w:val="000000"/>
        </w:rPr>
        <w:t xml:space="preserve"> website)</w:t>
      </w:r>
    </w:p>
    <w:p w14:paraId="7C66BCBA" w14:textId="77777777" w:rsidR="009438D2" w:rsidRDefault="00000000">
      <w:pPr>
        <w:numPr>
          <w:ilvl w:val="0"/>
          <w:numId w:val="1"/>
        </w:numPr>
        <w:pBdr>
          <w:top w:val="nil"/>
          <w:left w:val="nil"/>
          <w:bottom w:val="nil"/>
          <w:right w:val="nil"/>
          <w:between w:val="nil"/>
        </w:pBdr>
        <w:spacing w:line="360" w:lineRule="auto"/>
        <w:jc w:val="both"/>
      </w:pPr>
      <w:r>
        <w:rPr>
          <w:rFonts w:eastAsia="Calibri"/>
          <w:color w:val="000000"/>
        </w:rPr>
        <w:t>h = Average pay thickness from the dataset = 216 ft.</w:t>
      </w:r>
    </w:p>
    <w:p w14:paraId="0C632256" w14:textId="77777777" w:rsidR="009438D2" w:rsidRDefault="00000000">
      <w:pPr>
        <w:numPr>
          <w:ilvl w:val="0"/>
          <w:numId w:val="1"/>
        </w:numPr>
        <w:pBdr>
          <w:top w:val="nil"/>
          <w:left w:val="nil"/>
          <w:bottom w:val="nil"/>
          <w:right w:val="nil"/>
          <w:between w:val="nil"/>
        </w:pBdr>
        <w:spacing w:line="360" w:lineRule="auto"/>
        <w:jc w:val="both"/>
      </w:pPr>
      <m:oMath>
        <m:r>
          <w:rPr>
            <w:rFonts w:ascii="Cambria Math" w:hAnsi="Cambria Math"/>
          </w:rPr>
          <m:t>ϕ</m:t>
        </m:r>
      </m:oMath>
      <w:r>
        <w:rPr>
          <w:rFonts w:eastAsia="Calibri"/>
          <w:color w:val="000000"/>
        </w:rPr>
        <w:t xml:space="preserve"> : Average porosity from the dataset = 11.25%</w:t>
      </w:r>
    </w:p>
    <w:p w14:paraId="5228ECF9" w14:textId="77777777" w:rsidR="009438D2" w:rsidRDefault="00000000">
      <w:pPr>
        <w:numPr>
          <w:ilvl w:val="0"/>
          <w:numId w:val="1"/>
        </w:numPr>
        <w:pBdr>
          <w:top w:val="nil"/>
          <w:left w:val="nil"/>
          <w:bottom w:val="nil"/>
          <w:right w:val="nil"/>
          <w:between w:val="nil"/>
        </w:pBdr>
        <w:spacing w:line="360" w:lineRule="auto"/>
        <w:jc w:val="both"/>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w</m:t>
            </m:r>
          </m:sub>
        </m:sSub>
      </m:oMath>
      <w:r>
        <w:rPr>
          <w:rFonts w:eastAsia="Calibri"/>
          <w:color w:val="000000"/>
        </w:rPr>
        <w:t>: Average water saturation from the dataset = 55.5%.</w:t>
      </w:r>
    </w:p>
    <w:p w14:paraId="0717DAFC" w14:textId="77777777" w:rsidR="009438D2" w:rsidRDefault="00000000">
      <w:pPr>
        <w:numPr>
          <w:ilvl w:val="0"/>
          <w:numId w:val="1"/>
        </w:numPr>
        <w:pBdr>
          <w:top w:val="nil"/>
          <w:left w:val="nil"/>
          <w:bottom w:val="nil"/>
          <w:right w:val="nil"/>
          <w:between w:val="nil"/>
        </w:pBdr>
        <w:spacing w:after="120" w:line="360" w:lineRule="auto"/>
        <w:jc w:val="both"/>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oi</m:t>
            </m:r>
          </m:sub>
        </m:sSub>
      </m:oMath>
      <w:r>
        <w:rPr>
          <w:rFonts w:eastAsia="Calibri"/>
          <w:color w:val="000000"/>
        </w:rPr>
        <w:t>: Oil formation volume factor which is 1.3 (USGS report/ study by Mines)</w:t>
      </w:r>
    </w:p>
    <w:tbl>
      <w:tblPr>
        <w:tblStyle w:val="a0"/>
        <w:tblW w:w="6657"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6657"/>
      </w:tblGrid>
      <w:tr w:rsidR="009438D2" w14:paraId="4FCA050E" w14:textId="77777777">
        <w:trPr>
          <w:trHeight w:val="726"/>
          <w:jc w:val="center"/>
        </w:trPr>
        <w:tc>
          <w:tcPr>
            <w:tcW w:w="6657" w:type="dxa"/>
            <w:shd w:val="clear" w:color="auto" w:fill="0070C0"/>
            <w:vAlign w:val="center"/>
          </w:tcPr>
          <w:p w14:paraId="3938B6CF" w14:textId="77777777" w:rsidR="009438D2" w:rsidRDefault="00000000">
            <w:pPr>
              <w:jc w:val="center"/>
              <w:rPr>
                <w:rFonts w:ascii="Open Sans" w:eastAsia="Open Sans" w:hAnsi="Open Sans" w:cs="Open Sans"/>
                <w:b/>
                <w:color w:val="FFFFFF"/>
                <w:sz w:val="28"/>
                <w:szCs w:val="28"/>
              </w:rPr>
            </w:pPr>
            <w:r>
              <w:rPr>
                <w:rFonts w:ascii="Open Sans" w:eastAsia="Open Sans" w:hAnsi="Open Sans" w:cs="Open Sans"/>
                <w:b/>
                <w:color w:val="FFFFFF"/>
                <w:sz w:val="28"/>
                <w:szCs w:val="28"/>
              </w:rPr>
              <w:t>Estimated Initial Oil in Place</w:t>
            </w:r>
          </w:p>
        </w:tc>
      </w:tr>
      <w:tr w:rsidR="009438D2" w14:paraId="2F20DE07" w14:textId="77777777">
        <w:trPr>
          <w:trHeight w:val="726"/>
          <w:jc w:val="center"/>
        </w:trPr>
        <w:tc>
          <w:tcPr>
            <w:tcW w:w="6657" w:type="dxa"/>
            <w:shd w:val="clear" w:color="auto" w:fill="auto"/>
            <w:vAlign w:val="center"/>
          </w:tcPr>
          <w:p w14:paraId="1430CC78" w14:textId="77777777" w:rsidR="009438D2" w:rsidRDefault="00000000">
            <w:pPr>
              <w:jc w:val="center"/>
              <w:rPr>
                <w:rFonts w:ascii="Open Sans" w:eastAsia="Open Sans" w:hAnsi="Open Sans" w:cs="Open Sans"/>
                <w:b/>
                <w:color w:val="FF0000"/>
                <w:sz w:val="28"/>
                <w:szCs w:val="28"/>
              </w:rPr>
            </w:pPr>
            <w:r>
              <w:rPr>
                <w:rFonts w:ascii="Open Sans" w:eastAsia="Open Sans" w:hAnsi="Open Sans" w:cs="Open Sans"/>
                <w:b/>
                <w:color w:val="FF0000"/>
                <w:sz w:val="28"/>
                <w:szCs w:val="28"/>
              </w:rPr>
              <w:t xml:space="preserve">167 </w:t>
            </w:r>
            <w:proofErr w:type="gramStart"/>
            <w:r>
              <w:rPr>
                <w:rFonts w:ascii="Open Sans" w:eastAsia="Open Sans" w:hAnsi="Open Sans" w:cs="Open Sans"/>
                <w:b/>
                <w:color w:val="FF0000"/>
                <w:sz w:val="28"/>
                <w:szCs w:val="28"/>
              </w:rPr>
              <w:t>Million</w:t>
            </w:r>
            <w:proofErr w:type="gramEnd"/>
            <w:r>
              <w:rPr>
                <w:rFonts w:ascii="Open Sans" w:eastAsia="Open Sans" w:hAnsi="Open Sans" w:cs="Open Sans"/>
                <w:b/>
                <w:color w:val="FF0000"/>
                <w:sz w:val="28"/>
                <w:szCs w:val="28"/>
              </w:rPr>
              <w:t xml:space="preserve"> barrels of oil</w:t>
            </w:r>
          </w:p>
        </w:tc>
      </w:tr>
    </w:tbl>
    <w:p w14:paraId="1AF2827E" w14:textId="77777777" w:rsidR="009438D2" w:rsidRDefault="009438D2">
      <w:pPr>
        <w:spacing w:before="120" w:after="120" w:line="480" w:lineRule="auto"/>
        <w:jc w:val="both"/>
        <w:rPr>
          <w:rFonts w:eastAsia="Calibri"/>
          <w:b/>
          <w:color w:val="521707"/>
        </w:rPr>
      </w:pPr>
    </w:p>
    <w:p w14:paraId="6484EE58" w14:textId="77777777" w:rsidR="009438D2" w:rsidRDefault="009438D2">
      <w:pPr>
        <w:spacing w:before="120" w:after="120" w:line="480" w:lineRule="auto"/>
        <w:jc w:val="both"/>
        <w:rPr>
          <w:rFonts w:eastAsia="Calibri"/>
          <w:b/>
          <w:color w:val="521707"/>
        </w:rPr>
      </w:pPr>
    </w:p>
    <w:p w14:paraId="5AB88640" w14:textId="77777777" w:rsidR="009438D2" w:rsidRDefault="00000000">
      <w:pPr>
        <w:spacing w:before="120" w:after="120" w:line="480" w:lineRule="auto"/>
        <w:jc w:val="both"/>
        <w:rPr>
          <w:rFonts w:eastAsia="Calibri"/>
          <w:b/>
          <w:color w:val="521707"/>
        </w:rPr>
      </w:pPr>
      <w:bookmarkStart w:id="13" w:name="_heading=h.lnxbz9" w:colFirst="0" w:colLast="0"/>
      <w:bookmarkEnd w:id="13"/>
      <w:r>
        <w:rPr>
          <w:rFonts w:eastAsia="Calibri"/>
          <w:b/>
          <w:color w:val="521707"/>
        </w:rPr>
        <w:lastRenderedPageBreak/>
        <w:t xml:space="preserve">REMAINING RESERVES ESTIMATION </w:t>
      </w:r>
    </w:p>
    <w:p w14:paraId="74032EBF" w14:textId="77777777" w:rsidR="009438D2" w:rsidRDefault="00000000" w:rsidP="005334CA">
      <w:pPr>
        <w:spacing w:before="120" w:after="120" w:line="480" w:lineRule="auto"/>
        <w:jc w:val="both"/>
      </w:pPr>
      <w:r>
        <w:t>To estimate the remaining reserves, the production from the production dataset of activities to the present was calculated. This involved compiling cumulative production figures and subtracting them from the OOIP to calculate the volume of oil still available for extraction. The remaining reserves offer insight into the future potential of the field and inform decisions regarding additional drilling and development strategies.</w:t>
      </w:r>
    </w:p>
    <w:p w14:paraId="39254C00" w14:textId="77777777" w:rsidR="009438D2" w:rsidRDefault="00000000" w:rsidP="005334CA">
      <w:pPr>
        <w:spacing w:before="120" w:after="120" w:line="480" w:lineRule="auto"/>
        <w:jc w:val="both"/>
      </w:pPr>
      <w:r>
        <w:t xml:space="preserve">Total produced is 17 million and remaining 150 million </w:t>
      </w:r>
      <w:proofErr w:type="spellStart"/>
      <w:r>
        <w:t>bbl</w:t>
      </w:r>
      <w:proofErr w:type="spellEnd"/>
      <w:r>
        <w:t xml:space="preserve"> and the remaining reserves shows that there is still 90% of oil to be produced, indicating the potential of drilling more oil wells to maximize the recovery of the field and generate more profit.  </w:t>
      </w:r>
    </w:p>
    <w:p w14:paraId="66E16427" w14:textId="77777777" w:rsidR="009438D2" w:rsidRDefault="009438D2">
      <w:pPr>
        <w:rPr>
          <w:rFonts w:eastAsia="Calibri"/>
          <w:b/>
          <w:color w:val="521707"/>
        </w:rPr>
      </w:pPr>
    </w:p>
    <w:p w14:paraId="6FCC294C"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 xml:space="preserve">Remaining Reserves=OOIP-  total produced  oil  </m:t>
          </m:r>
        </m:oMath>
      </m:oMathPara>
    </w:p>
    <w:p w14:paraId="06592F7D" w14:textId="77777777" w:rsidR="009438D2" w:rsidRDefault="00000000">
      <w:pPr>
        <w:keepNext/>
        <w:spacing w:before="120" w:after="120" w:line="480" w:lineRule="auto"/>
        <w:jc w:val="center"/>
      </w:pPr>
      <w:r>
        <w:rPr>
          <w:noProof/>
        </w:rPr>
        <w:drawing>
          <wp:inline distT="0" distB="0" distL="0" distR="0" wp14:anchorId="39AD5FC1" wp14:editId="4B3F4847">
            <wp:extent cx="3638828" cy="1477689"/>
            <wp:effectExtent l="0" t="0" r="0" b="0"/>
            <wp:docPr id="21155517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638828" cy="1477689"/>
                    </a:xfrm>
                    <a:prstGeom prst="rect">
                      <a:avLst/>
                    </a:prstGeom>
                    <a:ln/>
                  </pic:spPr>
                </pic:pic>
              </a:graphicData>
            </a:graphic>
          </wp:inline>
        </w:drawing>
      </w:r>
    </w:p>
    <w:p w14:paraId="267F9106"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Figure 10: Total Production &amp; Remaining Reserves</w:t>
      </w:r>
    </w:p>
    <w:p w14:paraId="06EB5904" w14:textId="77777777" w:rsidR="009438D2" w:rsidRDefault="009438D2">
      <w:pPr>
        <w:pStyle w:val="Heading2"/>
        <w:rPr>
          <w:b/>
        </w:rPr>
      </w:pPr>
    </w:p>
    <w:p w14:paraId="0DC2AD06" w14:textId="77777777" w:rsidR="009438D2" w:rsidRDefault="00000000">
      <w:pPr>
        <w:pStyle w:val="Heading2"/>
        <w:spacing w:line="360" w:lineRule="auto"/>
        <w:rPr>
          <w:b/>
        </w:rPr>
      </w:pPr>
      <w:bookmarkStart w:id="14" w:name="_heading=h.35nkun2" w:colFirst="0" w:colLast="0"/>
      <w:bookmarkEnd w:id="14"/>
      <w:r>
        <w:rPr>
          <w:b/>
        </w:rPr>
        <w:t>WELL PRODUCTION CLASSIFICATION</w:t>
      </w:r>
    </w:p>
    <w:p w14:paraId="007465FF" w14:textId="77777777" w:rsidR="009438D2" w:rsidRDefault="00000000">
      <w:pPr>
        <w:spacing w:line="360" w:lineRule="auto"/>
      </w:pPr>
      <w:r>
        <w:t>After assessing the production trends, we classified the wells into three categories based on their output compared to national and field averages:</w:t>
      </w:r>
    </w:p>
    <w:p w14:paraId="0C799E90" w14:textId="77777777" w:rsidR="009438D2" w:rsidRDefault="00000000">
      <w:pPr>
        <w:numPr>
          <w:ilvl w:val="0"/>
          <w:numId w:val="9"/>
        </w:numPr>
        <w:spacing w:before="120" w:after="120" w:line="480" w:lineRule="auto"/>
        <w:jc w:val="both"/>
      </w:pPr>
      <w:r>
        <w:rPr>
          <w:b/>
        </w:rPr>
        <w:t>Low Production Wells</w:t>
      </w:r>
      <w:r>
        <w:t xml:space="preserve">: The minority of the field, with 16 wells or 12% of the total, are categorized as low producers. These wells have output rates below the national average of 30 barrels per day (bpd). They are critical to identify underperformance or wells nearing the end of their productive life. </w:t>
      </w:r>
    </w:p>
    <w:p w14:paraId="30C4B343" w14:textId="77777777" w:rsidR="009438D2" w:rsidRDefault="00000000">
      <w:pPr>
        <w:numPr>
          <w:ilvl w:val="0"/>
          <w:numId w:val="9"/>
        </w:numPr>
        <w:spacing w:before="120" w:after="120" w:line="480" w:lineRule="auto"/>
        <w:jc w:val="both"/>
      </w:pPr>
      <w:r>
        <w:rPr>
          <w:b/>
        </w:rPr>
        <w:lastRenderedPageBreak/>
        <w:t>Average Production Wells</w:t>
      </w:r>
      <w:r>
        <w:t xml:space="preserve">: Comprising </w:t>
      </w:r>
      <w:proofErr w:type="gramStart"/>
      <w:r>
        <w:t>the majority of</w:t>
      </w:r>
      <w:proofErr w:type="gramEnd"/>
      <w:r>
        <w:t xml:space="preserve"> the field, 67 wells, or approximately 49% of the total, have production rates that fall within the average range. Those wells are falling between the national production average and the field average, with production rates from 30 to 60 bpd, representing the standard operational performance and are essential for maintaining steady field output.</w:t>
      </w:r>
    </w:p>
    <w:p w14:paraId="051DD21F" w14:textId="77777777" w:rsidR="009438D2" w:rsidRDefault="00000000">
      <w:pPr>
        <w:numPr>
          <w:ilvl w:val="0"/>
          <w:numId w:val="4"/>
        </w:numPr>
        <w:spacing w:line="480" w:lineRule="auto"/>
        <w:jc w:val="both"/>
      </w:pPr>
      <w:r>
        <w:rPr>
          <w:b/>
        </w:rPr>
        <w:t>High Production Wells</w:t>
      </w:r>
      <w:r>
        <w:t>: These wells are crucial for consistent field output and represent standard operational performance. Any well exceeding the field average with a production rate above 60 bpd is considered a high producer. Such wells suggest better reservoir properties and effective drilling and completion strategies, marking them as key contributors to the field’s overall productivity.</w:t>
      </w:r>
    </w:p>
    <w:p w14:paraId="641290A4" w14:textId="77777777" w:rsidR="009438D2" w:rsidRDefault="00000000" w:rsidP="005334CA">
      <w:pPr>
        <w:spacing w:line="480" w:lineRule="auto"/>
        <w:jc w:val="both"/>
      </w:pPr>
      <w:r>
        <w:t xml:space="preserve">This classification highlights the field's productive diversity, with a substantial number of high-performing wells that could be potential drilling locations. The wells are plotted on the map below. </w:t>
      </w:r>
    </w:p>
    <w:p w14:paraId="3743CD91" w14:textId="77777777" w:rsidR="009438D2" w:rsidRDefault="00000000">
      <w:pPr>
        <w:keepNext/>
        <w:spacing w:line="480" w:lineRule="auto"/>
        <w:ind w:left="720"/>
        <w:jc w:val="center"/>
      </w:pPr>
      <w:r>
        <w:rPr>
          <w:noProof/>
        </w:rPr>
        <w:lastRenderedPageBreak/>
        <w:drawing>
          <wp:inline distT="0" distB="0" distL="0" distR="0" wp14:anchorId="55C4AB7A" wp14:editId="74F33F6F">
            <wp:extent cx="4395091" cy="3752827"/>
            <wp:effectExtent l="0" t="0" r="0" b="0"/>
            <wp:docPr id="21155517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395091" cy="3752827"/>
                    </a:xfrm>
                    <a:prstGeom prst="rect">
                      <a:avLst/>
                    </a:prstGeom>
                    <a:ln/>
                  </pic:spPr>
                </pic:pic>
              </a:graphicData>
            </a:graphic>
          </wp:inline>
        </w:drawing>
      </w:r>
    </w:p>
    <w:p w14:paraId="3F31F7B6"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 xml:space="preserve">                   Figure 11: Production Classification Locations</w:t>
      </w:r>
    </w:p>
    <w:p w14:paraId="7AF8D841" w14:textId="77777777" w:rsidR="009438D2" w:rsidRDefault="009438D2"/>
    <w:p w14:paraId="378D3F55" w14:textId="77777777" w:rsidR="009438D2" w:rsidRDefault="00000000" w:rsidP="00883D26">
      <w:pPr>
        <w:spacing w:line="480" w:lineRule="auto"/>
        <w:jc w:val="both"/>
      </w:pPr>
      <w:r>
        <w:t>The quadrant analysis of well production in the Wattenberg Field has yielded insights that are pivotal for strategic drilling decisions. The data indicates that the South-East and North-East quadrants should be prioritized for new drilling ventures due to their higher median production rates and the presence of several high-performance wells. Conversely, strategies to enhance recovery in the South-West and stabilize production in the North-West could further leverage the field's overall potential.</w:t>
      </w:r>
    </w:p>
    <w:p w14:paraId="40C37453" w14:textId="77777777" w:rsidR="009438D2" w:rsidRDefault="00000000">
      <w:pPr>
        <w:spacing w:before="120" w:after="120" w:line="480" w:lineRule="auto"/>
        <w:jc w:val="both"/>
      </w:pPr>
      <w:r>
        <w:lastRenderedPageBreak/>
        <w:t xml:space="preserve"> </w:t>
      </w:r>
      <w:r>
        <w:rPr>
          <w:noProof/>
        </w:rPr>
        <w:drawing>
          <wp:anchor distT="0" distB="0" distL="114300" distR="114300" simplePos="0" relativeHeight="251663360" behindDoc="0" locked="0" layoutInCell="1" hidden="0" allowOverlap="1" wp14:anchorId="32D5768B" wp14:editId="423177A8">
            <wp:simplePos x="0" y="0"/>
            <wp:positionH relativeFrom="column">
              <wp:posOffset>837045</wp:posOffset>
            </wp:positionH>
            <wp:positionV relativeFrom="paragraph">
              <wp:posOffset>12988</wp:posOffset>
            </wp:positionV>
            <wp:extent cx="4758690" cy="3806825"/>
            <wp:effectExtent l="0" t="0" r="0" b="0"/>
            <wp:wrapSquare wrapText="bothSides" distT="0" distB="0" distL="114300" distR="114300"/>
            <wp:docPr id="21155517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758690" cy="3806825"/>
                    </a:xfrm>
                    <a:prstGeom prst="rect">
                      <a:avLst/>
                    </a:prstGeom>
                    <a:ln/>
                  </pic:spPr>
                </pic:pic>
              </a:graphicData>
            </a:graphic>
          </wp:anchor>
        </w:drawing>
      </w:r>
    </w:p>
    <w:p w14:paraId="255262D4" w14:textId="77777777" w:rsidR="009438D2" w:rsidRDefault="00000000">
      <w:pPr>
        <w:spacing w:before="120" w:after="120" w:line="480" w:lineRule="auto"/>
      </w:pPr>
      <w:r>
        <w:rPr>
          <w:noProof/>
        </w:rPr>
        <mc:AlternateContent>
          <mc:Choice Requires="wps">
            <w:drawing>
              <wp:anchor distT="0" distB="0" distL="114300" distR="114300" simplePos="0" relativeHeight="251664384" behindDoc="0" locked="0" layoutInCell="1" hidden="0" allowOverlap="1" wp14:anchorId="7EC8349B" wp14:editId="61971093">
                <wp:simplePos x="0" y="0"/>
                <wp:positionH relativeFrom="column">
                  <wp:posOffset>825500</wp:posOffset>
                </wp:positionH>
                <wp:positionV relativeFrom="paragraph">
                  <wp:posOffset>3403600</wp:posOffset>
                </wp:positionV>
                <wp:extent cx="635" cy="12700"/>
                <wp:effectExtent l="0" t="0" r="0" b="0"/>
                <wp:wrapSquare wrapText="bothSides" distT="0" distB="0" distL="114300" distR="114300"/>
                <wp:docPr id="2115551732" name="Rectangle 2115551732"/>
                <wp:cNvGraphicFramePr/>
                <a:graphic xmlns:a="http://schemas.openxmlformats.org/drawingml/2006/main">
                  <a:graphicData uri="http://schemas.microsoft.com/office/word/2010/wordprocessingShape">
                    <wps:wsp>
                      <wps:cNvSpPr/>
                      <wps:spPr>
                        <a:xfrm>
                          <a:off x="2966655" y="3779683"/>
                          <a:ext cx="4758690" cy="635"/>
                        </a:xfrm>
                        <a:prstGeom prst="rect">
                          <a:avLst/>
                        </a:prstGeom>
                        <a:solidFill>
                          <a:srgbClr val="FFFFFF"/>
                        </a:solidFill>
                        <a:ln>
                          <a:noFill/>
                        </a:ln>
                      </wps:spPr>
                      <wps:txbx>
                        <w:txbxContent>
                          <w:p w14:paraId="47D60483" w14:textId="77777777" w:rsidR="009438D2" w:rsidRDefault="00000000">
                            <w:pPr>
                              <w:spacing w:after="200"/>
                              <w:jc w:val="center"/>
                              <w:textDirection w:val="btLr"/>
                            </w:pPr>
                            <w:proofErr w:type="gramStart"/>
                            <w:r>
                              <w:rPr>
                                <w:rFonts w:ascii="Arial" w:eastAsia="Arial" w:hAnsi="Arial" w:cs="Arial"/>
                                <w:i/>
                                <w:color w:val="323232"/>
                                <w:sz w:val="18"/>
                              </w:rPr>
                              <w:t>Figure  SEQ</w:t>
                            </w:r>
                            <w:proofErr w:type="gramEnd"/>
                            <w:r>
                              <w:rPr>
                                <w:rFonts w:ascii="Arial" w:eastAsia="Arial" w:hAnsi="Arial" w:cs="Arial"/>
                                <w:i/>
                                <w:color w:val="323232"/>
                                <w:sz w:val="18"/>
                              </w:rPr>
                              <w:t xml:space="preserve"> Figure \* ARABIC 12: Production per Quadrant</w:t>
                            </w:r>
                          </w:p>
                        </w:txbxContent>
                      </wps:txbx>
                      <wps:bodyPr spcFirstLastPara="1" wrap="square" lIns="0" tIns="0" rIns="0" bIns="0" anchor="t" anchorCtr="0">
                        <a:noAutofit/>
                      </wps:bodyPr>
                    </wps:wsp>
                  </a:graphicData>
                </a:graphic>
              </wp:anchor>
            </w:drawing>
          </mc:Choice>
          <mc:Fallback>
            <w:pict>
              <v:rect w14:anchorId="7EC8349B" id="Rectangle 2115551732" o:spid="_x0000_s1059" style="position:absolute;margin-left:65pt;margin-top:268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LZkxwEAAHgDAAAOAAAAZHJzL2Uyb0RvYy54bWysU9uO2yAUfK/Uf0C8N86lcRIrzqraVapK&#13;&#10;qzbSbj8AYxwjYaDnkNj5+x5wsunlraof8AGOh5lhvH0YOsPOClA7W/LZZMqZstLV2h5L/v11/2HN&#13;&#10;GQZha2GcVSW/KOQPu/fvtr0v1Ny1ztQKGIFYLHpf8jYEX2QZylZ1AifOK0ubjYNOBJrCMatB9ITe&#13;&#10;mWw+neZZ76D24KRCpNWncZPvEn7TKBm+NQ2qwEzJiVtII6SximO224riCMK3Wl5piH9g0Qlt6dA3&#13;&#10;qCcRBDuB/guq0xIcuiZMpOsy1zRaqqSB1Mymf6h5aYVXSQuZg/7NJvx/sPLr+cUfgGzoPRZIZVQx&#13;&#10;NNDFN/FjQ8nnmzzPl0vOLiVfrFabfL0YjVNDYJIaPq6W63xD/krqyBfLuJvdYTxg+Kxcx2JRcqBb&#13;&#10;SWaJ8zOGsfXWEk9FZ3S918akCRyrRwPsLOgG9+m5ov/WZmxsti5+NiLGlewuKlZhqAamaxKUGMal&#13;&#10;ytWXAzD0cq+J3LPAcBBAEZhx1lMsSo4/TgIUZ+aLJd9jhm4F3IrqVggrW0fpCpyN5WNIWRu5fToF&#13;&#10;1+gk+H70lSRdb7LsGsWYn1/nqev+w+x+AgAA//8DAFBLAwQUAAYACAAAACEAMXatjd4AAAAQAQAA&#13;&#10;DwAAAGRycy9kb3ducmV2LnhtbExPyU7DMBC9I/EP1iBxo3aIqKo0ToUoqGcCiKsbD3HASxQ7reHr&#13;&#10;mZzgMpo3y1vqXXaWnXCKQ/ASipUAhr4LevC9hNeXp5sNsJiU18oGjxK+McKuubyoVaXD2T/jqU09&#13;&#10;IxIfKyXBpDRWnMfOoFNxFUb0tPsIk1OJ4NRzPakzkTvLb4VYc6cGTwpGjfhgsPtqZyfhUOwfx0/+&#13;&#10;06qDTTi/mdzZ9yzl9VXeb6ncb4ElzOnvA5YM5B8aMnYMs9eRWcKloEBJwl25pma5KEUB7LhMNgJ4&#13;&#10;U/P/QZpfAAAA//8DAFBLAQItABQABgAIAAAAIQC2gziS/gAAAOEBAAATAAAAAAAAAAAAAAAAAAAA&#13;&#10;AABbQ29udGVudF9UeXBlc10ueG1sUEsBAi0AFAAGAAgAAAAhADj9If/WAAAAlAEAAAsAAAAAAAAA&#13;&#10;AAAAAAAALwEAAF9yZWxzLy5yZWxzUEsBAi0AFAAGAAgAAAAhAHv4tmTHAQAAeAMAAA4AAAAAAAAA&#13;&#10;AAAAAAAALgIAAGRycy9lMm9Eb2MueG1sUEsBAi0AFAAGAAgAAAAhADF2rY3eAAAAEAEAAA8AAAAA&#13;&#10;AAAAAAAAAAAAIQQAAGRycy9kb3ducmV2LnhtbFBLBQYAAAAABAAEAPMAAAAsBQAAAAA=&#13;&#10;" stroked="f">
                <v:textbox inset="0,0,0,0">
                  <w:txbxContent>
                    <w:p w14:paraId="47D60483" w14:textId="77777777" w:rsidR="009438D2" w:rsidRDefault="00000000">
                      <w:pPr>
                        <w:spacing w:after="200"/>
                        <w:jc w:val="center"/>
                        <w:textDirection w:val="btLr"/>
                      </w:pPr>
                      <w:proofErr w:type="gramStart"/>
                      <w:r>
                        <w:rPr>
                          <w:rFonts w:ascii="Arial" w:eastAsia="Arial" w:hAnsi="Arial" w:cs="Arial"/>
                          <w:i/>
                          <w:color w:val="323232"/>
                          <w:sz w:val="18"/>
                        </w:rPr>
                        <w:t>Figure  SEQ</w:t>
                      </w:r>
                      <w:proofErr w:type="gramEnd"/>
                      <w:r>
                        <w:rPr>
                          <w:rFonts w:ascii="Arial" w:eastAsia="Arial" w:hAnsi="Arial" w:cs="Arial"/>
                          <w:i/>
                          <w:color w:val="323232"/>
                          <w:sz w:val="18"/>
                        </w:rPr>
                        <w:t xml:space="preserve"> Figure \* ARABIC 12: Production per Quadrant</w:t>
                      </w:r>
                    </w:p>
                  </w:txbxContent>
                </v:textbox>
                <w10:wrap type="square"/>
              </v:rect>
            </w:pict>
          </mc:Fallback>
        </mc:AlternateContent>
      </w:r>
    </w:p>
    <w:p w14:paraId="64A62E37" w14:textId="77777777" w:rsidR="009438D2" w:rsidRDefault="009438D2">
      <w:pPr>
        <w:spacing w:before="120" w:after="120" w:line="480" w:lineRule="auto"/>
      </w:pPr>
    </w:p>
    <w:p w14:paraId="5647CD98" w14:textId="77777777" w:rsidR="009438D2" w:rsidRDefault="009438D2">
      <w:pPr>
        <w:spacing w:before="120" w:after="120" w:line="480" w:lineRule="auto"/>
      </w:pPr>
    </w:p>
    <w:p w14:paraId="1BA7235A" w14:textId="77777777" w:rsidR="009438D2" w:rsidRDefault="00000000">
      <w:pPr>
        <w:pStyle w:val="Heading2"/>
        <w:rPr>
          <w:b/>
        </w:rPr>
      </w:pPr>
      <w:bookmarkStart w:id="15" w:name="_heading=h.1ksv4uv" w:colFirst="0" w:colLast="0"/>
      <w:bookmarkEnd w:id="15"/>
      <w:r>
        <w:rPr>
          <w:b/>
        </w:rPr>
        <w:t xml:space="preserve">Correlation Matrix </w:t>
      </w:r>
    </w:p>
    <w:p w14:paraId="7603F315" w14:textId="77777777" w:rsidR="009438D2" w:rsidRDefault="00000000" w:rsidP="003C282F">
      <w:pPr>
        <w:spacing w:before="120" w:after="120" w:line="480" w:lineRule="auto"/>
        <w:jc w:val="both"/>
      </w:pPr>
      <w:r>
        <w:t>To have a comprehensive understanding of the factors influencing oil production rates in the Wattenberg Field, a heatmap was utilized to visualize the correlations between oil production and various geostatistical parameters. The heatmap shows the following insights:</w:t>
      </w:r>
    </w:p>
    <w:p w14:paraId="10916019" w14:textId="77777777" w:rsidR="009438D2" w:rsidRDefault="00000000">
      <w:pPr>
        <w:numPr>
          <w:ilvl w:val="0"/>
          <w:numId w:val="14"/>
        </w:numPr>
        <w:spacing w:before="120" w:after="120" w:line="480" w:lineRule="auto"/>
        <w:jc w:val="both"/>
      </w:pPr>
      <w:r>
        <w:rPr>
          <w:b/>
        </w:rPr>
        <w:t>Porosity:</w:t>
      </w:r>
      <w:r>
        <w:t xml:space="preserve"> There is a strong positive correlation of 0.82 between porosity and oil production. This high correlation suggests that porosity is a critical factor in predicting oil production rates. Areas with higher porosity are more likely to yield higher oil production, making it a significant parameter for evaluating potential drilling locations.</w:t>
      </w:r>
    </w:p>
    <w:p w14:paraId="34204F1D" w14:textId="77777777" w:rsidR="009438D2" w:rsidRDefault="00000000">
      <w:pPr>
        <w:numPr>
          <w:ilvl w:val="0"/>
          <w:numId w:val="14"/>
        </w:numPr>
        <w:spacing w:before="120" w:after="120" w:line="480" w:lineRule="auto"/>
        <w:jc w:val="both"/>
      </w:pPr>
      <w:r>
        <w:rPr>
          <w:b/>
        </w:rPr>
        <w:t>Water Saturation:</w:t>
      </w:r>
      <w:r>
        <w:t xml:space="preserve"> The correlation between water saturation and oil production is negative, at -0.66. This inverse relationship implies that as water saturation increases, the potential for oil production decreases. Therefore, we should target areas with lower water saturation to enhance the likelihood of oil recovery and minimize water production. </w:t>
      </w:r>
    </w:p>
    <w:p w14:paraId="5687CF92" w14:textId="77777777" w:rsidR="009438D2" w:rsidRDefault="00000000">
      <w:pPr>
        <w:numPr>
          <w:ilvl w:val="0"/>
          <w:numId w:val="14"/>
        </w:numPr>
        <w:spacing w:before="120" w:after="120" w:line="480" w:lineRule="auto"/>
        <w:jc w:val="both"/>
      </w:pPr>
      <w:r>
        <w:rPr>
          <w:b/>
        </w:rPr>
        <w:lastRenderedPageBreak/>
        <w:t>Permeability:</w:t>
      </w:r>
      <w:r>
        <w:t xml:space="preserve"> A positive correlation of 0.67 was observed between permeability and oil production. Although this suggests that higher permeability can be associated with increased oil production, the overall low permeability characteristic of the field indicates that it might not have a great impact on the production. </w:t>
      </w:r>
    </w:p>
    <w:p w14:paraId="3332EB2F" w14:textId="77777777" w:rsidR="009438D2" w:rsidRDefault="00000000" w:rsidP="003C282F">
      <w:pPr>
        <w:spacing w:before="120" w:after="120" w:line="480" w:lineRule="auto"/>
        <w:jc w:val="both"/>
      </w:pPr>
      <w:r>
        <w:t>The analysis highlights the need to prioritize geological zones that have higher porosity and permeability while maintaining lower water saturation levels. Such zones are more likely to contribute to initial production figures and offer sustained production over time, thereby maximizing the field's output and extending the profitability horizon of any new wells drilled.</w:t>
      </w:r>
    </w:p>
    <w:p w14:paraId="43752711" w14:textId="77777777" w:rsidR="009438D2" w:rsidRDefault="00000000">
      <w:pPr>
        <w:keepNext/>
        <w:spacing w:before="120" w:after="120" w:line="480" w:lineRule="auto"/>
        <w:jc w:val="center"/>
      </w:pPr>
      <w:r>
        <w:rPr>
          <w:noProof/>
        </w:rPr>
        <w:drawing>
          <wp:inline distT="0" distB="0" distL="0" distR="0" wp14:anchorId="7B63B163" wp14:editId="3A9928F0">
            <wp:extent cx="3850080" cy="3462426"/>
            <wp:effectExtent l="0" t="0" r="0" b="0"/>
            <wp:docPr id="21155517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850080" cy="3462426"/>
                    </a:xfrm>
                    <a:prstGeom prst="rect">
                      <a:avLst/>
                    </a:prstGeom>
                    <a:ln/>
                  </pic:spPr>
                </pic:pic>
              </a:graphicData>
            </a:graphic>
          </wp:inline>
        </w:drawing>
      </w:r>
    </w:p>
    <w:p w14:paraId="00688B79"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Figure 13: Correlation Matrix</w:t>
      </w:r>
    </w:p>
    <w:p w14:paraId="45BB61B2" w14:textId="77777777" w:rsidR="009438D2" w:rsidRDefault="00000000">
      <w:pPr>
        <w:pStyle w:val="Heading2"/>
      </w:pPr>
      <w:bookmarkStart w:id="16" w:name="_heading=h.44sinio" w:colFirst="0" w:colLast="0"/>
      <w:bookmarkEnd w:id="16"/>
      <w:r>
        <w:t xml:space="preserve">PROPOSED LOCATION FOR INFILL DRILLING </w:t>
      </w:r>
    </w:p>
    <w:p w14:paraId="409FC11B" w14:textId="77777777" w:rsidR="009438D2" w:rsidRDefault="00000000" w:rsidP="003C282F">
      <w:pPr>
        <w:spacing w:before="120" w:after="120" w:line="480" w:lineRule="auto"/>
        <w:jc w:val="both"/>
      </w:pPr>
      <w:r>
        <w:t xml:space="preserve">To select the ideal drilling location for a new well, a strategic approach was implemented to extrapolate limited geostatistical data across the area of interest. This methodological step is vital </w:t>
      </w:r>
      <w:r>
        <w:lastRenderedPageBreak/>
        <w:t xml:space="preserve">to project the data points from the drilled wells onto the entire field, ensuring a data foundation for making informed decisions on where to drill next. </w:t>
      </w:r>
    </w:p>
    <w:p w14:paraId="4BC0100F" w14:textId="77777777" w:rsidR="009438D2" w:rsidRDefault="00000000">
      <w:pPr>
        <w:numPr>
          <w:ilvl w:val="0"/>
          <w:numId w:val="3"/>
        </w:numPr>
        <w:pBdr>
          <w:top w:val="nil"/>
          <w:left w:val="nil"/>
          <w:bottom w:val="nil"/>
          <w:right w:val="nil"/>
          <w:between w:val="nil"/>
        </w:pBdr>
        <w:spacing w:before="120" w:line="480" w:lineRule="auto"/>
        <w:jc w:val="both"/>
      </w:pPr>
      <w:r>
        <w:rPr>
          <w:rFonts w:eastAsia="Calibri"/>
          <w:color w:val="000000"/>
        </w:rPr>
        <w:t xml:space="preserve">Reflecting the correlation matrix and volumetric equation findings, locations with high porosity and greater reservoir thickness are prioritized. These factors are directly linked to the potential oil volume within the reservoir. </w:t>
      </w:r>
    </w:p>
    <w:p w14:paraId="2234F4D4" w14:textId="77777777" w:rsidR="009438D2" w:rsidRDefault="00000000">
      <w:pPr>
        <w:numPr>
          <w:ilvl w:val="0"/>
          <w:numId w:val="3"/>
        </w:numPr>
        <w:pBdr>
          <w:top w:val="nil"/>
          <w:left w:val="nil"/>
          <w:bottom w:val="nil"/>
          <w:right w:val="nil"/>
          <w:between w:val="nil"/>
        </w:pBdr>
        <w:spacing w:line="480" w:lineRule="auto"/>
        <w:jc w:val="both"/>
      </w:pPr>
      <w:r>
        <w:rPr>
          <w:rFonts w:eastAsia="Calibri"/>
          <w:color w:val="000000"/>
        </w:rPr>
        <w:t xml:space="preserve">Locations with lower water saturation to be targeted to enhance oil recovery and avoid excessive water production, which can be detrimental to well economics. </w:t>
      </w:r>
    </w:p>
    <w:p w14:paraId="64A139A3" w14:textId="77777777" w:rsidR="009438D2" w:rsidRDefault="00000000">
      <w:pPr>
        <w:numPr>
          <w:ilvl w:val="0"/>
          <w:numId w:val="3"/>
        </w:numPr>
        <w:pBdr>
          <w:top w:val="nil"/>
          <w:left w:val="nil"/>
          <w:bottom w:val="nil"/>
          <w:right w:val="nil"/>
          <w:between w:val="nil"/>
        </w:pBdr>
        <w:spacing w:after="120" w:line="480" w:lineRule="auto"/>
        <w:jc w:val="both"/>
      </w:pPr>
      <w:r>
        <w:rPr>
          <w:rFonts w:eastAsia="Calibri"/>
          <w:color w:val="000000"/>
        </w:rPr>
        <w:t>Although permeability is a critical factor in reservoir quality, the low values across the field suggested a minimal impact on production rates. Therefore, it was excluded from the primary selection criteria.</w:t>
      </w:r>
    </w:p>
    <w:p w14:paraId="182D0D24" w14:textId="77777777" w:rsidR="009438D2" w:rsidRDefault="00000000">
      <w:pPr>
        <w:numPr>
          <w:ilvl w:val="0"/>
          <w:numId w:val="3"/>
        </w:numPr>
        <w:spacing w:before="120" w:after="120" w:line="480" w:lineRule="auto"/>
        <w:jc w:val="both"/>
      </w:pPr>
      <w:r>
        <w:t>To reduce the risk associated with new wells, the chosen location is strategically surrounded by high-performing wells, leveraging the likelihood of encountering similar productive geology.</w:t>
      </w:r>
    </w:p>
    <w:p w14:paraId="135DD946" w14:textId="77777777" w:rsidR="009438D2" w:rsidRDefault="00000000" w:rsidP="003C282F">
      <w:pPr>
        <w:spacing w:before="120" w:after="120" w:line="480" w:lineRule="auto"/>
        <w:jc w:val="both"/>
      </w:pPr>
      <w:r>
        <w:t>Given the limited geostatistical data restricted to existing wells, we adopted an interpolation method to populate the necessary data throughout the area of interest. This was crucial in visualizing potential drilling locations across the entire field, not just where we currently have well data. This includes linear techniques and nearest-neighbor estimations, which were utilized to infer missing data points. This ensured a seamless and continuous dataset for critical parameters like porosity and water saturation, enabling a comprehensive analysis of the field. Then, with a full set of interpolated geostatistical data, we could visualize the field's subsurface characteristics. This visualization facilitated the identification of sweet spots—areas with ideal geological attributes for oil extraction.</w:t>
      </w:r>
    </w:p>
    <w:p w14:paraId="126518F1" w14:textId="77777777" w:rsidR="009438D2" w:rsidRDefault="00000000">
      <w:pPr>
        <w:keepNext/>
        <w:spacing w:before="120" w:after="120" w:line="480" w:lineRule="auto"/>
        <w:jc w:val="center"/>
      </w:pPr>
      <w:r>
        <w:rPr>
          <w:noProof/>
        </w:rPr>
        <w:lastRenderedPageBreak/>
        <w:drawing>
          <wp:inline distT="0" distB="0" distL="0" distR="0" wp14:anchorId="20C45056" wp14:editId="264AC238">
            <wp:extent cx="5327073" cy="4018103"/>
            <wp:effectExtent l="0" t="0" r="0" b="0"/>
            <wp:docPr id="21155517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t="845" r="10373" b="958"/>
                    <a:stretch>
                      <a:fillRect/>
                    </a:stretch>
                  </pic:blipFill>
                  <pic:spPr>
                    <a:xfrm>
                      <a:off x="0" y="0"/>
                      <a:ext cx="5327073" cy="4018103"/>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1D09A30E" wp14:editId="15C11938">
                <wp:simplePos x="0" y="0"/>
                <wp:positionH relativeFrom="column">
                  <wp:posOffset>2019300</wp:posOffset>
                </wp:positionH>
                <wp:positionV relativeFrom="paragraph">
                  <wp:posOffset>558800</wp:posOffset>
                </wp:positionV>
                <wp:extent cx="144318" cy="123536"/>
                <wp:effectExtent l="0" t="0" r="0" b="0"/>
                <wp:wrapNone/>
                <wp:docPr id="2115551730" name="Oval 2115551730"/>
                <wp:cNvGraphicFramePr/>
                <a:graphic xmlns:a="http://schemas.openxmlformats.org/drawingml/2006/main">
                  <a:graphicData uri="http://schemas.microsoft.com/office/word/2010/wordprocessingShape">
                    <wps:wsp>
                      <wps:cNvSpPr/>
                      <wps:spPr>
                        <a:xfrm>
                          <a:off x="5280191" y="3724582"/>
                          <a:ext cx="131618" cy="110836"/>
                        </a:xfrm>
                        <a:prstGeom prst="ellipse">
                          <a:avLst/>
                        </a:prstGeom>
                        <a:noFill/>
                        <a:ln w="12700" cap="flat" cmpd="sng">
                          <a:solidFill>
                            <a:srgbClr val="C00000"/>
                          </a:solidFill>
                          <a:prstDash val="solid"/>
                          <a:miter lim="800000"/>
                          <a:headEnd type="none" w="sm" len="sm"/>
                          <a:tailEnd type="none" w="sm" len="sm"/>
                        </a:ln>
                      </wps:spPr>
                      <wps:txbx>
                        <w:txbxContent>
                          <w:p w14:paraId="2F1FFE7E" w14:textId="77777777" w:rsidR="009438D2" w:rsidRDefault="009438D2">
                            <w:pPr>
                              <w:textDirection w:val="btLr"/>
                            </w:pPr>
                          </w:p>
                        </w:txbxContent>
                      </wps:txbx>
                      <wps:bodyPr spcFirstLastPara="1" wrap="square" lIns="91425" tIns="91425" rIns="91425" bIns="91425" anchor="ctr" anchorCtr="0">
                        <a:noAutofit/>
                      </wps:bodyPr>
                    </wps:wsp>
                  </a:graphicData>
                </a:graphic>
              </wp:anchor>
            </w:drawing>
          </mc:Choice>
          <mc:Fallback>
            <w:pict>
              <v:oval w14:anchorId="1D09A30E" id="Oval 2115551730" o:spid="_x0000_s1060" style="position:absolute;left:0;text-align:left;margin-left:159pt;margin-top:44pt;width:11.35pt;height:9.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q+mHAIAAC8EAAAOAAAAZHJzL2Uyb0RvYy54bWysU9uO0zAQfUfiHyy/01y67XajpivUUoS0&#13;&#10;gkoLHzB1nMaSb9huk/49Y6e0BR6QEHlwZuzx8ZmZM8vnQUly4s4Lo2taTHJKuGamEfpQ029ft+8W&#13;&#10;lPgAugFpNK/pmXv6vHr7ZtnbipemM7LhjiCI9lVva9qFYKss86zjCvzEWK7xsDVOQUDXHbLGQY/o&#13;&#10;SmZlns+z3rjGOsO497i7GQ/pKuG3LWfhS9t6HoisKXILaXVp3cc1Wy2hOjiwnWAXGvAPLBQIjY9e&#13;&#10;oTYQgByd+ANKCeaMN22YMKMy07aC8ZQDZlPkv2Xz2oHlKRcsjrfXMvn/B8s+n17tzmEZeusrj2bM&#13;&#10;Ymidin/kR4aazspFXjwVlJxrOn0sH2aLciwcHwJhGFBMi3mBnWYYUBT5YjqP59kNyDofPnKjSDRq&#13;&#10;yqUU1sfUoILTiw9j9M+ouK3NVkiZ2iM16RG3fMyxgwxQJa2EgKayTU29PiQcb6Ro4p1427vDfi0d&#13;&#10;OQH2fZ3H78Lol7D44AZ8N8alozExJQLKUgpV08X1NlQdh+aDbkg4W9SyRkXTSM0rSiRH/aORGAcQ&#13;&#10;8u9xWB+psUy3ykcrDPuBCEysTEWMW3vTnHeOeMu2Ahm/gA87cKhTbEmP2sWHvx/BIRn5SaM4noqH&#13;&#10;coZiv3fcvbO/d0CzzuBIsOAoGZ11SCMy9uH9MZhWpBbdyFxooypTny8TFGV/76eo25yvfgAAAP//&#13;&#10;AwBQSwMEFAAGAAgAAAAhAKRxGejjAAAADwEAAA8AAABkcnMvZG93bnJldi54bWxMj0FPwzAMhe9I&#13;&#10;/IfISNxYUjpY1TWdGIjrYBtIO2at1xYap2rStfx7vBNcbFl+fn5ftppsK87Y+8aRhmimQCAVrmyo&#13;&#10;0vCxf71LQPhgqDStI9Twgx5W+fVVZtLSjbTF8y5Ugk3Ip0ZDHUKXSumLGq3xM9ch8e7kemsCj30l&#13;&#10;y96MbG5bea/Uo7SmIf5Qmw6fayy+d4PVsDlU200Tv/vh03/Nx7doPeyntda3N9PLksvTEkTAKfxd&#13;&#10;wIWB80POwY5uoNKLVkMcJQwUNCSXzoJ4rhYgjqxUiweQeSb/c+S/AAAA//8DAFBLAQItABQABgAI&#13;&#10;AAAAIQC2gziS/gAAAOEBAAATAAAAAAAAAAAAAAAAAAAAAABbQ29udGVudF9UeXBlc10ueG1sUEsB&#13;&#10;Ai0AFAAGAAgAAAAhADj9If/WAAAAlAEAAAsAAAAAAAAAAAAAAAAALwEAAF9yZWxzLy5yZWxzUEsB&#13;&#10;Ai0AFAAGAAgAAAAhAN+ur6YcAgAALwQAAA4AAAAAAAAAAAAAAAAALgIAAGRycy9lMm9Eb2MueG1s&#13;&#10;UEsBAi0AFAAGAAgAAAAhAKRxGejjAAAADwEAAA8AAAAAAAAAAAAAAAAAdgQAAGRycy9kb3ducmV2&#13;&#10;LnhtbFBLBQYAAAAABAAEAPMAAACGBQAAAAA=&#13;&#10;" filled="f" strokecolor="#c00000" strokeweight="1pt">
                <v:stroke startarrowwidth="narrow" startarrowlength="short" endarrowwidth="narrow" endarrowlength="short" joinstyle="miter"/>
                <v:textbox inset="2.53958mm,2.53958mm,2.53958mm,2.53958mm">
                  <w:txbxContent>
                    <w:p w14:paraId="2F1FFE7E" w14:textId="77777777" w:rsidR="009438D2" w:rsidRDefault="009438D2">
                      <w:pPr>
                        <w:textDirection w:val="btLr"/>
                      </w:pPr>
                    </w:p>
                  </w:txbxContent>
                </v:textbox>
              </v:oval>
            </w:pict>
          </mc:Fallback>
        </mc:AlternateContent>
      </w:r>
      <w:r>
        <w:rPr>
          <w:noProof/>
        </w:rPr>
        <mc:AlternateContent>
          <mc:Choice Requires="wps">
            <w:drawing>
              <wp:anchor distT="0" distB="0" distL="114300" distR="114300" simplePos="0" relativeHeight="251666432" behindDoc="0" locked="0" layoutInCell="1" hidden="0" allowOverlap="1" wp14:anchorId="2BF1379C" wp14:editId="5FEF3356">
                <wp:simplePos x="0" y="0"/>
                <wp:positionH relativeFrom="column">
                  <wp:posOffset>4686300</wp:posOffset>
                </wp:positionH>
                <wp:positionV relativeFrom="paragraph">
                  <wp:posOffset>558800</wp:posOffset>
                </wp:positionV>
                <wp:extent cx="144318" cy="123536"/>
                <wp:effectExtent l="0" t="0" r="0" b="0"/>
                <wp:wrapNone/>
                <wp:docPr id="2115551734" name="Oval 2115551734"/>
                <wp:cNvGraphicFramePr/>
                <a:graphic xmlns:a="http://schemas.openxmlformats.org/drawingml/2006/main">
                  <a:graphicData uri="http://schemas.microsoft.com/office/word/2010/wordprocessingShape">
                    <wps:wsp>
                      <wps:cNvSpPr/>
                      <wps:spPr>
                        <a:xfrm>
                          <a:off x="5280191" y="3724582"/>
                          <a:ext cx="131618" cy="110836"/>
                        </a:xfrm>
                        <a:prstGeom prst="ellipse">
                          <a:avLst/>
                        </a:prstGeom>
                        <a:noFill/>
                        <a:ln w="12700" cap="flat" cmpd="sng">
                          <a:solidFill>
                            <a:srgbClr val="C00000"/>
                          </a:solidFill>
                          <a:prstDash val="solid"/>
                          <a:miter lim="800000"/>
                          <a:headEnd type="none" w="sm" len="sm"/>
                          <a:tailEnd type="none" w="sm" len="sm"/>
                        </a:ln>
                      </wps:spPr>
                      <wps:txbx>
                        <w:txbxContent>
                          <w:p w14:paraId="49F54E05" w14:textId="77777777" w:rsidR="009438D2" w:rsidRDefault="009438D2">
                            <w:pPr>
                              <w:textDirection w:val="btLr"/>
                            </w:pPr>
                          </w:p>
                        </w:txbxContent>
                      </wps:txbx>
                      <wps:bodyPr spcFirstLastPara="1" wrap="square" lIns="91425" tIns="91425" rIns="91425" bIns="91425" anchor="ctr" anchorCtr="0">
                        <a:noAutofit/>
                      </wps:bodyPr>
                    </wps:wsp>
                  </a:graphicData>
                </a:graphic>
              </wp:anchor>
            </w:drawing>
          </mc:Choice>
          <mc:Fallback>
            <w:pict>
              <v:oval w14:anchorId="2BF1379C" id="Oval 2115551734" o:spid="_x0000_s1061" style="position:absolute;left:0;text-align:left;margin-left:369pt;margin-top:44pt;width:11.35pt;height: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ywpHQIAAC8EAAAOAAAAZHJzL2Uyb0RvYy54bWysU9uO0zAQfUfiHyy/01y67XajpivUUoS0&#13;&#10;gkoLHzB1nMaSb9huk/49Y6e0BR6QEHlwZuzx8ZmZM8vnQUly4s4Lo2taTHJKuGamEfpQ029ft+8W&#13;&#10;lPgAugFpNK/pmXv6vHr7ZtnbipemM7LhjiCI9lVva9qFYKss86zjCvzEWK7xsDVOQUDXHbLGQY/o&#13;&#10;SmZlns+z3rjGOsO497i7GQ/pKuG3LWfhS9t6HoisKXILaXVp3cc1Wy2hOjiwnWAXGvAPLBQIjY9e&#13;&#10;oTYQgByd+ANKCeaMN22YMKMy07aC8ZQDZlPkv2Xz2oHlKRcsjrfXMvn/B8s+n17tzmEZeusrj2bM&#13;&#10;Ymidin/kR4aazspFXjwVlJxrOn0sH2aLciwcHwJhGFBMi3mBnWYYUBT5YjqP59kNyDofPnKjSDRq&#13;&#10;yqUU1sfUoILTiw9j9M+ouK3NVkiZ2iM16RG3fMyxgwxQJa2EgKayTU29PiQcb6Ro4p1427vDfi0d&#13;&#10;OQH2fZ3H78Lol7D44AZ8N8alozExJQLKUgpV08X1NlQdh+aDbkg4W9SyRkXTSM0rSiRH/aORGAcQ&#13;&#10;8u9xWB+psUy3ykcrDPuBCEysfIxgcWtvmvPOEW/ZViDjF/BhBw51ii3pUbv48PcjOCQjP2kUx1Px&#13;&#10;UM5Q7PeOu3f29w5o1hkcCRYcJaOzDmlExj68PwbTitSiG5kLbVRl6vNlgqLs7/0UdZvz1Q8AAAD/&#13;&#10;/wMAUEsDBBQABgAIAAAAIQBKsXKP4gAAAA8BAAAPAAAAZHJzL2Rvd25yZXYueG1sTI9BT8MwDIXv&#13;&#10;SPyHyEjcWDIGa9U1nRiI62AbSByzxrSFxqmadC3/Hu8EF1uWn5/fl68n14oT9qHxpGE+UyCQSm8b&#13;&#10;qjS8HZ5vUhAhGrKm9YQafjDAuri8yE1m/Ug7PO1jJdiEQmY01DF2mZShrNGZMPMdEu8+fe9M5LGv&#13;&#10;pO3NyOaulbdKLaUzDfGH2nT4WGP5vR+chu1Htds2i9cwvIevu/FlvhkO00br66vpacXlYQUi4hT/&#13;&#10;LuDMwPmh4GBHP5ANotWQLFIGihrSc2dBslQJiCMrVXIPssjlf47iFwAA//8DAFBLAQItABQABgAI&#13;&#10;AAAAIQC2gziS/gAAAOEBAAATAAAAAAAAAAAAAAAAAAAAAABbQ29udGVudF9UeXBlc10ueG1sUEsB&#13;&#10;Ai0AFAAGAAgAAAAhADj9If/WAAAAlAEAAAsAAAAAAAAAAAAAAAAALwEAAF9yZWxzLy5yZWxzUEsB&#13;&#10;Ai0AFAAGAAgAAAAhAFc7LCkdAgAALwQAAA4AAAAAAAAAAAAAAAAALgIAAGRycy9lMm9Eb2MueG1s&#13;&#10;UEsBAi0AFAAGAAgAAAAhAEqxco/iAAAADwEAAA8AAAAAAAAAAAAAAAAAdwQAAGRycy9kb3ducmV2&#13;&#10;LnhtbFBLBQYAAAAABAAEAPMAAACGBQAAAAA=&#13;&#10;" filled="f" strokecolor="#c00000" strokeweight="1pt">
                <v:stroke startarrowwidth="narrow" startarrowlength="short" endarrowwidth="narrow" endarrowlength="short" joinstyle="miter"/>
                <v:textbox inset="2.53958mm,2.53958mm,2.53958mm,2.53958mm">
                  <w:txbxContent>
                    <w:p w14:paraId="49F54E05" w14:textId="77777777" w:rsidR="009438D2" w:rsidRDefault="009438D2">
                      <w:pPr>
                        <w:textDirection w:val="btLr"/>
                      </w:pPr>
                    </w:p>
                  </w:txbxContent>
                </v:textbox>
              </v:oval>
            </w:pict>
          </mc:Fallback>
        </mc:AlternateContent>
      </w:r>
      <w:r>
        <w:rPr>
          <w:noProof/>
        </w:rPr>
        <mc:AlternateContent>
          <mc:Choice Requires="wps">
            <w:drawing>
              <wp:anchor distT="0" distB="0" distL="114300" distR="114300" simplePos="0" relativeHeight="251667456" behindDoc="0" locked="0" layoutInCell="1" hidden="0" allowOverlap="1" wp14:anchorId="76915802" wp14:editId="40EA48E6">
                <wp:simplePos x="0" y="0"/>
                <wp:positionH relativeFrom="column">
                  <wp:posOffset>3225800</wp:posOffset>
                </wp:positionH>
                <wp:positionV relativeFrom="paragraph">
                  <wp:posOffset>2667000</wp:posOffset>
                </wp:positionV>
                <wp:extent cx="144318" cy="123536"/>
                <wp:effectExtent l="0" t="0" r="0" b="0"/>
                <wp:wrapNone/>
                <wp:docPr id="2115551731" name="Oval 2115551731"/>
                <wp:cNvGraphicFramePr/>
                <a:graphic xmlns:a="http://schemas.openxmlformats.org/drawingml/2006/main">
                  <a:graphicData uri="http://schemas.microsoft.com/office/word/2010/wordprocessingShape">
                    <wps:wsp>
                      <wps:cNvSpPr/>
                      <wps:spPr>
                        <a:xfrm>
                          <a:off x="5280191" y="3724582"/>
                          <a:ext cx="131618" cy="110836"/>
                        </a:xfrm>
                        <a:prstGeom prst="ellipse">
                          <a:avLst/>
                        </a:prstGeom>
                        <a:noFill/>
                        <a:ln w="12700" cap="flat" cmpd="sng">
                          <a:solidFill>
                            <a:srgbClr val="C00000"/>
                          </a:solidFill>
                          <a:prstDash val="solid"/>
                          <a:miter lim="800000"/>
                          <a:headEnd type="none" w="sm" len="sm"/>
                          <a:tailEnd type="none" w="sm" len="sm"/>
                        </a:ln>
                      </wps:spPr>
                      <wps:txbx>
                        <w:txbxContent>
                          <w:p w14:paraId="5310C549" w14:textId="77777777" w:rsidR="009438D2" w:rsidRDefault="009438D2">
                            <w:pPr>
                              <w:textDirection w:val="btLr"/>
                            </w:pPr>
                          </w:p>
                        </w:txbxContent>
                      </wps:txbx>
                      <wps:bodyPr spcFirstLastPara="1" wrap="square" lIns="91425" tIns="91425" rIns="91425" bIns="91425" anchor="ctr" anchorCtr="0">
                        <a:noAutofit/>
                      </wps:bodyPr>
                    </wps:wsp>
                  </a:graphicData>
                </a:graphic>
              </wp:anchor>
            </w:drawing>
          </mc:Choice>
          <mc:Fallback>
            <w:pict>
              <v:oval w14:anchorId="76915802" id="Oval 2115551731" o:spid="_x0000_s1062" style="position:absolute;left:0;text-align:left;margin-left:254pt;margin-top:210pt;width:11.35pt;height:9.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n6WHQIAAC8EAAAOAAAAZHJzL2Uyb0RvYy54bWysU9uO0zAQfUfiHyy/01y67WajpivUUoS0&#13;&#10;gkoLHzB1nMaSb9hu0/49Y6e0BR6QEHlwZuzx8ZmZM4vnk5LkyJ0XRje0mOSUcM1MK/S+od++bt5V&#13;&#10;lPgAugVpNG/omXv6vHz7ZjHYmpemN7LljiCI9vVgG9qHYOss86znCvzEWK7xsDNOQUDX7bPWwYDo&#13;&#10;SmZlns+zwbjWOsO497i7Hg/pMuF3HWfhS9d5HohsKHILaXVp3cU1Wy6g3juwvWAXGvAPLBQIjY9e&#13;&#10;odYQgByc+ANKCeaMN12YMKMy03WC8ZQDZlPkv2Xz2oPlKRcsjrfXMvn/B8s+H1/t1mEZButrj2bM&#13;&#10;4tQ5Ff/Ij5waOiurvHgqKDk3dPpYPsyqciwcPwXCMKCYFvMCO80woCjyajqP59kNyDofPnKjSDQa&#13;&#10;yqUU1sfUoIbjiw9j9M+ouK3NRkiZ2iM1GRC3fMyxgwxQJZ2EgKaybUO93iccb6Ro451427v9biUd&#13;&#10;OQL2fZXH78Lol7D44Bp8P8alozExJQLKUgrV0Op6G+qeQ/tBtyScLWpZo6JppOYVJZKj/tFIjAMI&#13;&#10;+fc4rI/UWKZb5aMVTrsTEZhYWUWwuLUz7XnriLdsI5DxC/iwBYc6xZYMqF18+PsBHJKRnzSK46l4&#13;&#10;KGco9nvH3Tu7ewc06w2OBAuOktFZhTQiYx/eH4LpRGrRjcyFNqoy9fkyQVH2936Kus358gcAAAD/&#13;&#10;/wMAUEsDBBQABgAIAAAAIQB70RtH4wAAABABAAAPAAAAZHJzL2Rvd25yZXYueG1sTI/NTsMwEITv&#13;&#10;SLyDtUjcqF3SQEnjVBTEtdAWJI5uvCSBeB3FThPenuUEl5X2b2a+fD25VpywD40nDfOZAoFUettQ&#13;&#10;peH18HS1BBGiIWtaT6jhGwOsi/Oz3GTWj7TD0z5WgkUoZEZDHWOXSRnKGp0JM98h8e7D985EbvtK&#13;&#10;2t6MLO5aea3UjXSmIXaoTYcPNZZf+8Fp2L5Xu22TvIThLXwuxuf5ZjhMG60vL6bHFZf7FYiIU/z7&#13;&#10;gF8Gzg8FBzv6gWwQrYZULRkoaliwGQi+SBN1C+LIk+QuBVnk8j9I8QMAAP//AwBQSwECLQAUAAYA&#13;&#10;CAAAACEAtoM4kv4AAADhAQAAEwAAAAAAAAAAAAAAAAAAAAAAW0NvbnRlbnRfVHlwZXNdLnhtbFBL&#13;&#10;AQItABQABgAIAAAAIQA4/SH/1gAAAJQBAAALAAAAAAAAAAAAAAAAAC8BAABfcmVscy8ucmVsc1BL&#13;&#10;AQItABQABgAIAAAAIQCrZn6WHQIAAC8EAAAOAAAAAAAAAAAAAAAAAC4CAABkcnMvZTJvRG9jLnht&#13;&#10;bFBLAQItABQABgAIAAAAIQB70RtH4wAAABABAAAPAAAAAAAAAAAAAAAAAHcEAABkcnMvZG93bnJl&#13;&#10;di54bWxQSwUGAAAAAAQABADzAAAAhwUAAAAA&#13;&#10;" filled="f" strokecolor="#c00000" strokeweight="1pt">
                <v:stroke startarrowwidth="narrow" startarrowlength="short" endarrowwidth="narrow" endarrowlength="short" joinstyle="miter"/>
                <v:textbox inset="2.53958mm,2.53958mm,2.53958mm,2.53958mm">
                  <w:txbxContent>
                    <w:p w14:paraId="5310C549" w14:textId="77777777" w:rsidR="009438D2" w:rsidRDefault="009438D2">
                      <w:pPr>
                        <w:textDirection w:val="btLr"/>
                      </w:pPr>
                    </w:p>
                  </w:txbxContent>
                </v:textbox>
              </v:oval>
            </w:pict>
          </mc:Fallback>
        </mc:AlternateContent>
      </w:r>
    </w:p>
    <w:p w14:paraId="4B7A861B"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Figure 14: Proposed drilling location</w:t>
      </w:r>
    </w:p>
    <w:p w14:paraId="36778842" w14:textId="77777777" w:rsidR="009438D2" w:rsidRDefault="00000000" w:rsidP="003C282F">
      <w:pPr>
        <w:spacing w:before="120" w:after="120" w:line="480" w:lineRule="auto"/>
        <w:jc w:val="both"/>
      </w:pPr>
      <w:r>
        <w:t>On the north-eastern quadrant of the area of interest, a potential location has been selected for its geostatistical characteristics that align with our criteria for optimal drilling conditions. The selected site has a high porosity of around 14%, indicating a reservoir rich in pore spaces for oil storage, paired with a low water saturation of 48%, which promises a higher proportion of recoverable oil. Additionally, the substantial thickness of over 200 feet reservoir contact. Additionally, this location is located between high-producing wells, suggesting a geologically favorable setting for oil extraction and minimizing the risk associated with new drilling operations. The combination of these factors—optimal porosity, minimized water saturation, significant thickness, and proven surrounding productivity—converges to make this site a prime candidate for drilling, with the expectation of high oil output and economic profit.</w:t>
      </w:r>
    </w:p>
    <w:p w14:paraId="22B32CA3" w14:textId="77777777" w:rsidR="009438D2" w:rsidRDefault="00000000">
      <w:pPr>
        <w:pStyle w:val="Heading2"/>
        <w:spacing w:line="480" w:lineRule="auto"/>
        <w:rPr>
          <w:b/>
        </w:rPr>
      </w:pPr>
      <w:bookmarkStart w:id="17" w:name="_heading=h.2jxsxqh" w:colFirst="0" w:colLast="0"/>
      <w:bookmarkEnd w:id="17"/>
      <w:r>
        <w:rPr>
          <w:b/>
        </w:rPr>
        <w:lastRenderedPageBreak/>
        <w:t xml:space="preserve">OIL PRODUCTION RATE PREDICTION   </w:t>
      </w:r>
    </w:p>
    <w:p w14:paraId="4EC428D4" w14:textId="77777777" w:rsidR="009438D2" w:rsidRDefault="00000000" w:rsidP="003C282F">
      <w:pPr>
        <w:spacing w:line="480" w:lineRule="auto"/>
        <w:jc w:val="both"/>
      </w:pPr>
      <w:r>
        <w:t xml:space="preserve">To optimize oil production within the area in Wattenberg Field, we have employed regression analysis to predict oil production rates. Our regression analysis aims to establish a predictive model for oil production based on geostatistical data. This method is pivotal in evaluating the viability of prospective drilling sites within the field. Porosity has been selected as the primary variable with a direct and statistically significant influence on oil production. The model indicates that a one percent increase in porosity corresponds to an approximately 13.67-barrel rise in daily oil production. The regression model, with an R-squared value of 0.667, indicates a strong model fit. The coefficient for porosity is 13.67 with a p-value &lt; 0.001, which indicates that porosity is a statistically significant predictor of oil production rate. </w:t>
      </w:r>
    </w:p>
    <w:p w14:paraId="565F2F05" w14:textId="77777777" w:rsidR="009438D2" w:rsidRDefault="00000000">
      <w:pPr>
        <w:keepNext/>
        <w:spacing w:line="480" w:lineRule="auto"/>
        <w:jc w:val="center"/>
      </w:pPr>
      <w:r>
        <w:rPr>
          <w:noProof/>
        </w:rPr>
        <w:drawing>
          <wp:inline distT="0" distB="0" distL="0" distR="0" wp14:anchorId="76FB8947" wp14:editId="2ACE4DF3">
            <wp:extent cx="3704400" cy="2206413"/>
            <wp:effectExtent l="0" t="0" r="0" b="0"/>
            <wp:docPr id="21155517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704400" cy="2206413"/>
                    </a:xfrm>
                    <a:prstGeom prst="rect">
                      <a:avLst/>
                    </a:prstGeom>
                    <a:ln/>
                  </pic:spPr>
                </pic:pic>
              </a:graphicData>
            </a:graphic>
          </wp:inline>
        </w:drawing>
      </w:r>
    </w:p>
    <w:p w14:paraId="1C9BC323" w14:textId="77777777" w:rsidR="009438D2" w:rsidRDefault="00000000">
      <w:pPr>
        <w:pBdr>
          <w:top w:val="nil"/>
          <w:left w:val="nil"/>
          <w:bottom w:val="nil"/>
          <w:right w:val="nil"/>
          <w:between w:val="nil"/>
        </w:pBdr>
        <w:spacing w:after="200" w:line="480" w:lineRule="auto"/>
        <w:jc w:val="center"/>
        <w:rPr>
          <w:rFonts w:eastAsia="Calibri"/>
          <w:i/>
          <w:color w:val="323232"/>
          <w:sz w:val="18"/>
          <w:szCs w:val="18"/>
        </w:rPr>
      </w:pPr>
      <w:r>
        <w:rPr>
          <w:rFonts w:eastAsia="Calibri"/>
          <w:i/>
          <w:color w:val="323232"/>
          <w:sz w:val="18"/>
          <w:szCs w:val="18"/>
        </w:rPr>
        <w:t>Figure 15: Regression with Porosity</w:t>
      </w:r>
    </w:p>
    <w:p w14:paraId="1E99D3E8" w14:textId="77777777" w:rsidR="009438D2" w:rsidRDefault="00000000">
      <w:pPr>
        <w:spacing w:line="480" w:lineRule="auto"/>
      </w:pPr>
      <w:r>
        <w:t>The plot below illustrates a trend consistent with the regression findings, but with less precision at higher porosity values. This discrepancy suggests outliers or unaccounted factors, possibly pressure dynamics, well interventions, or other undisclosed variables, could be influencing the higher end of production rates. These elements, while beyond the scope of our current dataset, highlight the complexity of reservoir behavior.</w:t>
      </w:r>
    </w:p>
    <w:p w14:paraId="0E633BFB" w14:textId="77777777" w:rsidR="009438D2" w:rsidRDefault="00000000">
      <w:pPr>
        <w:keepNext/>
        <w:spacing w:line="480" w:lineRule="auto"/>
        <w:jc w:val="center"/>
      </w:pPr>
      <w:r>
        <w:rPr>
          <w:noProof/>
        </w:rPr>
        <w:lastRenderedPageBreak/>
        <w:drawing>
          <wp:inline distT="0" distB="0" distL="0" distR="0" wp14:anchorId="47911F25" wp14:editId="2564AD4D">
            <wp:extent cx="5943600" cy="2669540"/>
            <wp:effectExtent l="0" t="0" r="0" b="0"/>
            <wp:docPr id="21155517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2669540"/>
                    </a:xfrm>
                    <a:prstGeom prst="rect">
                      <a:avLst/>
                    </a:prstGeom>
                    <a:ln/>
                  </pic:spPr>
                </pic:pic>
              </a:graphicData>
            </a:graphic>
          </wp:inline>
        </w:drawing>
      </w:r>
    </w:p>
    <w:p w14:paraId="1000D7B7" w14:textId="77777777" w:rsidR="009438D2" w:rsidRDefault="00000000">
      <w:pPr>
        <w:pBdr>
          <w:top w:val="nil"/>
          <w:left w:val="nil"/>
          <w:bottom w:val="nil"/>
          <w:right w:val="nil"/>
          <w:between w:val="nil"/>
        </w:pBdr>
        <w:spacing w:after="200" w:line="480" w:lineRule="auto"/>
        <w:jc w:val="center"/>
        <w:rPr>
          <w:rFonts w:eastAsia="Calibri"/>
          <w:i/>
          <w:color w:val="323232"/>
          <w:sz w:val="18"/>
          <w:szCs w:val="18"/>
        </w:rPr>
      </w:pPr>
      <w:r>
        <w:rPr>
          <w:rFonts w:eastAsia="Calibri"/>
          <w:i/>
          <w:color w:val="323232"/>
          <w:sz w:val="18"/>
          <w:szCs w:val="18"/>
        </w:rPr>
        <w:t>Figure 16: Regression Plot - Porosity</w:t>
      </w:r>
    </w:p>
    <w:p w14:paraId="0B603E8E" w14:textId="77777777" w:rsidR="009438D2" w:rsidRDefault="00000000">
      <w:pPr>
        <w:numPr>
          <w:ilvl w:val="0"/>
          <w:numId w:val="15"/>
        </w:numPr>
        <w:spacing w:line="480" w:lineRule="auto"/>
        <w:jc w:val="both"/>
      </w:pPr>
      <w:r>
        <w:rPr>
          <w:b/>
        </w:rPr>
        <w:t>Model with Multiple Variables:</w:t>
      </w:r>
      <w:r>
        <w:t xml:space="preserve"> When incorporating additional variables such as pay thickness, permeability, and water saturation, the adjusted R-squared value slightly increases to 0.665. This suggests that these variables individually do not significantly enhance the model’s predictive capability. Analysis of Individual Variables in Extended Model:</w:t>
      </w:r>
    </w:p>
    <w:p w14:paraId="064C9479" w14:textId="77777777" w:rsidR="009438D2" w:rsidRDefault="00000000">
      <w:pPr>
        <w:numPr>
          <w:ilvl w:val="1"/>
          <w:numId w:val="15"/>
        </w:numPr>
        <w:spacing w:line="480" w:lineRule="auto"/>
        <w:jc w:val="both"/>
      </w:pPr>
      <w:r>
        <w:rPr>
          <w:b/>
        </w:rPr>
        <w:t>Pay Thickness:</w:t>
      </w:r>
      <w:r>
        <w:t xml:space="preserve"> The coefficient for pay thickness is -0.0877, with a p-value of 0.179. This indicates that there is no statistically significant relationship between pay thickness and oil production rate in this model.</w:t>
      </w:r>
    </w:p>
    <w:p w14:paraId="42E892FD" w14:textId="77777777" w:rsidR="009438D2" w:rsidRDefault="00000000">
      <w:pPr>
        <w:numPr>
          <w:ilvl w:val="1"/>
          <w:numId w:val="15"/>
        </w:numPr>
        <w:spacing w:line="480" w:lineRule="auto"/>
        <w:jc w:val="both"/>
      </w:pPr>
      <w:r>
        <w:rPr>
          <w:b/>
        </w:rPr>
        <w:t>Permeability:</w:t>
      </w:r>
      <w:r>
        <w:t xml:space="preserve"> The coefficient for permeability is 13.1899, yet it is not statistically significant (p-value = 0.250), suggesting that permeability is not a reliable predictor of oil production rate within this dataset. In addition, the permeability was indicated to be </w:t>
      </w:r>
      <w:proofErr w:type="gramStart"/>
      <w:r>
        <w:t>low</w:t>
      </w:r>
      <w:proofErr w:type="gramEnd"/>
      <w:r>
        <w:t xml:space="preserve"> and rock is tight, supporting this insight.  </w:t>
      </w:r>
    </w:p>
    <w:p w14:paraId="6F5BD41E" w14:textId="77777777" w:rsidR="009438D2" w:rsidRDefault="00000000">
      <w:pPr>
        <w:numPr>
          <w:ilvl w:val="1"/>
          <w:numId w:val="15"/>
        </w:numPr>
        <w:spacing w:line="480" w:lineRule="auto"/>
        <w:jc w:val="both"/>
      </w:pPr>
      <w:r>
        <w:rPr>
          <w:b/>
        </w:rPr>
        <w:lastRenderedPageBreak/>
        <w:t>Water Saturation:</w:t>
      </w:r>
      <w:r>
        <w:t xml:space="preserve"> Similarly, water saturation has a coefficient of -0.1299 with a high p-value of 0.755, indicating that it does not have a statistically significant impact on oil production rate.</w:t>
      </w:r>
    </w:p>
    <w:p w14:paraId="30E5656E" w14:textId="77777777" w:rsidR="009438D2" w:rsidRDefault="009438D2">
      <w:pPr>
        <w:jc w:val="center"/>
      </w:pPr>
    </w:p>
    <w:p w14:paraId="6B710167" w14:textId="77777777" w:rsidR="009438D2" w:rsidRDefault="00000000">
      <w:pPr>
        <w:keepNext/>
        <w:jc w:val="center"/>
      </w:pPr>
      <w:r>
        <w:rPr>
          <w:noProof/>
        </w:rPr>
        <w:drawing>
          <wp:inline distT="0" distB="0" distL="0" distR="0" wp14:anchorId="22593B2A" wp14:editId="543F8C14">
            <wp:extent cx="3733906" cy="2487277"/>
            <wp:effectExtent l="0" t="0" r="0" b="0"/>
            <wp:docPr id="21155517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733906" cy="2487277"/>
                    </a:xfrm>
                    <a:prstGeom prst="rect">
                      <a:avLst/>
                    </a:prstGeom>
                    <a:ln/>
                  </pic:spPr>
                </pic:pic>
              </a:graphicData>
            </a:graphic>
          </wp:inline>
        </w:drawing>
      </w:r>
    </w:p>
    <w:p w14:paraId="694FC174"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Figure 17: Regression with All Factors</w:t>
      </w:r>
    </w:p>
    <w:p w14:paraId="33BD74DB" w14:textId="77777777" w:rsidR="009438D2" w:rsidRDefault="00000000" w:rsidP="003C282F">
      <w:pPr>
        <w:spacing w:line="480" w:lineRule="auto"/>
        <w:jc w:val="both"/>
      </w:pPr>
      <w:r>
        <w:t xml:space="preserve">Given the data constraints, our analysis is kept to using porosity as the only variable for predicting oil production rates. This decision is supported by statistical significance. Predicting the production of the proposed location, a 100 bpd is estimated to be produced having this as high producing location and producing higher than the field average by 72%.      </w:t>
      </w:r>
    </w:p>
    <w:p w14:paraId="0638B6C0" w14:textId="77777777" w:rsidR="009438D2" w:rsidRDefault="00000000">
      <w:pPr>
        <w:pStyle w:val="Heading2"/>
        <w:spacing w:line="480" w:lineRule="auto"/>
        <w:rPr>
          <w:b/>
        </w:rPr>
      </w:pPr>
      <w:bookmarkStart w:id="18" w:name="_heading=h.z337ya" w:colFirst="0" w:colLast="0"/>
      <w:bookmarkEnd w:id="18"/>
      <w:r>
        <w:rPr>
          <w:b/>
        </w:rPr>
        <w:t xml:space="preserve">ECONOMIC ANALYSIS </w:t>
      </w:r>
    </w:p>
    <w:p w14:paraId="48C79846" w14:textId="77777777" w:rsidR="009438D2" w:rsidRDefault="00000000" w:rsidP="003C282F">
      <w:pPr>
        <w:spacing w:line="480" w:lineRule="auto"/>
        <w:jc w:val="both"/>
      </w:pPr>
      <w:r>
        <w:t xml:space="preserve">The </w:t>
      </w:r>
      <w:proofErr w:type="gramStart"/>
      <w:r>
        <w:t>ultimate goal</w:t>
      </w:r>
      <w:proofErr w:type="gramEnd"/>
      <w:r>
        <w:t xml:space="preserve"> of this model is to aid an operator in becoming more profitable. An economic analysis was completed to give a net present value of drilling the proposed location. This estimate involves multiple assumptions and </w:t>
      </w:r>
      <w:proofErr w:type="gramStart"/>
      <w:r>
        <w:t>estimates</w:t>
      </w:r>
      <w:proofErr w:type="gramEnd"/>
      <w:r>
        <w:t xml:space="preserve"> and further analysis is required as there are factors that affect the cost of oil, the production decline and taxes and </w:t>
      </w:r>
      <w:proofErr w:type="gramStart"/>
      <w:r>
        <w:t>royalties</w:t>
      </w:r>
      <w:proofErr w:type="gramEnd"/>
      <w:r>
        <w:t xml:space="preserve"> calculation based on the total amount that an operator is producing. For the purpose in this project, we provided an overview of the process of selecting a location and an overview of the costs associated with oil drilling and production. The economic model for this project is designed to guide operators </w:t>
      </w:r>
      <w:r>
        <w:lastRenderedPageBreak/>
        <w:t xml:space="preserve">towards higher profitability by evaluating the viability of drilling at a proposed location. The analysis </w:t>
      </w:r>
      <w:proofErr w:type="gramStart"/>
      <w:r>
        <w:t>have</w:t>
      </w:r>
      <w:proofErr w:type="gramEnd"/>
      <w:r>
        <w:t xml:space="preserve"> several assumptions:</w:t>
      </w:r>
    </w:p>
    <w:p w14:paraId="2C299BEF" w14:textId="77777777" w:rsidR="009438D2" w:rsidRDefault="00000000">
      <w:pPr>
        <w:numPr>
          <w:ilvl w:val="0"/>
          <w:numId w:val="7"/>
        </w:numPr>
        <w:spacing w:line="480" w:lineRule="auto"/>
        <w:jc w:val="both"/>
      </w:pPr>
      <w:r>
        <w:rPr>
          <w:b/>
        </w:rPr>
        <w:t>Oil Price</w:t>
      </w:r>
      <w:r>
        <w:t>: Given the fluctuating nature of oil prices influenced by global economic and political events, a conservative estimate of $75 per barrel is adopted for a five-year forecast. This price point serves as a conservative figure, accommodating potential variations in the market based on several studies (</w:t>
      </w:r>
      <w:proofErr w:type="spellStart"/>
      <w:r>
        <w:t>eia</w:t>
      </w:r>
      <w:proofErr w:type="spellEnd"/>
      <w:r>
        <w:t xml:space="preserve"> &amp; JP Morgan).</w:t>
      </w:r>
    </w:p>
    <w:p w14:paraId="534FE5E2" w14:textId="77777777" w:rsidR="009438D2" w:rsidRDefault="00000000">
      <w:pPr>
        <w:numPr>
          <w:ilvl w:val="0"/>
          <w:numId w:val="7"/>
        </w:numPr>
        <w:spacing w:line="480" w:lineRule="auto"/>
        <w:jc w:val="both"/>
      </w:pPr>
      <w:r>
        <w:rPr>
          <w:b/>
        </w:rPr>
        <w:t>Production Estimate</w:t>
      </w:r>
      <w:r>
        <w:t>: The model assumes a steady production rate of 100 barrels per day (bpd) over the five-year period, providing a baseline for revenue projections without accounting for potential decline rates or production increases.</w:t>
      </w:r>
    </w:p>
    <w:p w14:paraId="3B32E293" w14:textId="77777777" w:rsidR="009438D2" w:rsidRDefault="00000000">
      <w:pPr>
        <w:numPr>
          <w:ilvl w:val="0"/>
          <w:numId w:val="7"/>
        </w:numPr>
        <w:spacing w:line="480" w:lineRule="auto"/>
        <w:jc w:val="both"/>
      </w:pPr>
      <w:r>
        <w:rPr>
          <w:b/>
        </w:rPr>
        <w:t>Operating Costs</w:t>
      </w:r>
      <w:r>
        <w:t>: Drawing from industry reports and direct communications with regional operators, the operating cost is estimated at $6.00 per barrel for wells within the area of interest.</w:t>
      </w:r>
    </w:p>
    <w:p w14:paraId="2A2AE238" w14:textId="77777777" w:rsidR="009438D2" w:rsidRDefault="00000000">
      <w:pPr>
        <w:numPr>
          <w:ilvl w:val="0"/>
          <w:numId w:val="7"/>
        </w:numPr>
        <w:spacing w:line="480" w:lineRule="auto"/>
        <w:jc w:val="both"/>
      </w:pPr>
      <w:r>
        <w:rPr>
          <w:b/>
        </w:rPr>
        <w:t>Taxes, land and Royalties</w:t>
      </w:r>
      <w:r>
        <w:t>: Calculated at 33% (15% tax, 15% Royalties &amp; 3% land), this figure is informed by the U.S. Department of the Interior's guidelines, reflecting the combined burden of statutory taxes and royalties due to the state.</w:t>
      </w:r>
    </w:p>
    <w:p w14:paraId="4A353664" w14:textId="77777777" w:rsidR="009438D2" w:rsidRDefault="00000000">
      <w:pPr>
        <w:numPr>
          <w:ilvl w:val="0"/>
          <w:numId w:val="7"/>
        </w:numPr>
        <w:spacing w:line="480" w:lineRule="auto"/>
        <w:jc w:val="both"/>
      </w:pPr>
      <w:r>
        <w:rPr>
          <w:b/>
        </w:rPr>
        <w:t xml:space="preserve">Discount Rate: </w:t>
      </w:r>
      <w:r>
        <w:t>The net present value (NPV) calculation incorporates a discount rate of 4.75%, representing the time value of money and investment risk.</w:t>
      </w:r>
    </w:p>
    <w:p w14:paraId="76746F12" w14:textId="77777777" w:rsidR="009438D2" w:rsidRDefault="00000000">
      <w:pPr>
        <w:numPr>
          <w:ilvl w:val="0"/>
          <w:numId w:val="7"/>
        </w:numPr>
        <w:spacing w:line="480" w:lineRule="auto"/>
        <w:jc w:val="both"/>
      </w:pPr>
      <w:r>
        <w:rPr>
          <w:b/>
        </w:rPr>
        <w:t xml:space="preserve">Drilling Costs: </w:t>
      </w:r>
      <w:r>
        <w:t>The capital expenditure for drilling and related activities is estimated at $2 million, benchmarked against expenses for similar wells in the vicinity.</w:t>
      </w:r>
    </w:p>
    <w:p w14:paraId="6BD5F016" w14:textId="77777777" w:rsidR="009438D2" w:rsidRDefault="00000000">
      <w:pPr>
        <w:numPr>
          <w:ilvl w:val="0"/>
          <w:numId w:val="7"/>
        </w:numPr>
        <w:spacing w:line="480" w:lineRule="auto"/>
        <w:jc w:val="both"/>
      </w:pPr>
      <w:r>
        <w:rPr>
          <w:b/>
        </w:rPr>
        <w:t xml:space="preserve">Profit Analysis: </w:t>
      </w:r>
      <w:r>
        <w:t xml:space="preserve">The projected </w:t>
      </w:r>
      <w:r>
        <w:rPr>
          <w:b/>
        </w:rPr>
        <w:t>NPV of close to $7 million</w:t>
      </w:r>
      <w:r>
        <w:t xml:space="preserve"> over five years indicates a good return on investment, outperforming the field's average production scenario (58 bpd) by approximately $4 million.</w:t>
      </w:r>
    </w:p>
    <w:p w14:paraId="09686139" w14:textId="77777777" w:rsidR="009438D2" w:rsidRDefault="00000000">
      <w:pPr>
        <w:keepNext/>
        <w:spacing w:line="480" w:lineRule="auto"/>
        <w:ind w:left="720"/>
        <w:jc w:val="center"/>
      </w:pPr>
      <w:r>
        <w:rPr>
          <w:noProof/>
        </w:rPr>
        <w:lastRenderedPageBreak/>
        <w:drawing>
          <wp:inline distT="0" distB="0" distL="0" distR="0" wp14:anchorId="24EDC298" wp14:editId="504F0733">
            <wp:extent cx="5080000" cy="3477488"/>
            <wp:effectExtent l="9525" t="9525" r="9525" b="9525"/>
            <wp:docPr id="21155517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t="4212" b="4514"/>
                    <a:stretch>
                      <a:fillRect/>
                    </a:stretch>
                  </pic:blipFill>
                  <pic:spPr>
                    <a:xfrm>
                      <a:off x="0" y="0"/>
                      <a:ext cx="5080000" cy="3477488"/>
                    </a:xfrm>
                    <a:prstGeom prst="rect">
                      <a:avLst/>
                    </a:prstGeom>
                    <a:ln w="9525">
                      <a:solidFill>
                        <a:srgbClr val="000000"/>
                      </a:solidFill>
                      <a:prstDash val="solid"/>
                    </a:ln>
                  </pic:spPr>
                </pic:pic>
              </a:graphicData>
            </a:graphic>
          </wp:inline>
        </w:drawing>
      </w:r>
    </w:p>
    <w:p w14:paraId="04668A79"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Figure 18: NPV at Year 5 with 100 bpd &amp; $75/</w:t>
      </w:r>
      <w:proofErr w:type="spellStart"/>
      <w:r>
        <w:rPr>
          <w:rFonts w:eastAsia="Calibri"/>
          <w:i/>
          <w:color w:val="323232"/>
          <w:sz w:val="18"/>
          <w:szCs w:val="18"/>
        </w:rPr>
        <w:t>bbl</w:t>
      </w:r>
      <w:proofErr w:type="spellEnd"/>
    </w:p>
    <w:p w14:paraId="6CDAF15C" w14:textId="77777777" w:rsidR="009438D2" w:rsidRDefault="00000000">
      <w:r>
        <w:t xml:space="preserve">Below summarize the equations used to calculate NPV: </w:t>
      </w:r>
    </w:p>
    <w:p w14:paraId="266A5979" w14:textId="77777777" w:rsidR="009438D2" w:rsidRDefault="009438D2"/>
    <w:p w14:paraId="58F744F5"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 xml:space="preserve">Annual Revenue=daily oil production rate× 365 × Ave oil price  </m:t>
          </m:r>
        </m:oMath>
      </m:oMathPara>
    </w:p>
    <w:p w14:paraId="211D4838" w14:textId="77777777" w:rsidR="009438D2" w:rsidRDefault="009438D2"/>
    <w:p w14:paraId="7B683E51"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 xml:space="preserve">Operating Cost=daily oil production rate× 365 × operating cost per bbl   </m:t>
          </m:r>
        </m:oMath>
      </m:oMathPara>
    </w:p>
    <w:p w14:paraId="692BAF8C" w14:textId="77777777" w:rsidR="009438D2" w:rsidRDefault="009438D2"/>
    <w:p w14:paraId="4BFA6D18"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Royalties=Revenue× Royalties Rate</m:t>
          </m:r>
        </m:oMath>
      </m:oMathPara>
    </w:p>
    <w:p w14:paraId="61380663" w14:textId="77777777" w:rsidR="009438D2" w:rsidRDefault="009438D2"/>
    <w:p w14:paraId="3D59E78C"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Land Cost=Revenue×Land Rate</m:t>
          </m:r>
        </m:oMath>
      </m:oMathPara>
    </w:p>
    <w:p w14:paraId="3D14A8B2" w14:textId="77777777" w:rsidR="009438D2" w:rsidRDefault="009438D2"/>
    <w:p w14:paraId="5C988F67"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Deductions=operating cost+ land cost+royalties</m:t>
          </m:r>
        </m:oMath>
      </m:oMathPara>
    </w:p>
    <w:p w14:paraId="63C23AFB" w14:textId="77777777" w:rsidR="009438D2" w:rsidRDefault="009438D2"/>
    <w:p w14:paraId="2D5DA3D9"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Profit=Annual Revenue -Deductions</m:t>
          </m:r>
        </m:oMath>
      </m:oMathPara>
    </w:p>
    <w:p w14:paraId="7C638E8D" w14:textId="77777777" w:rsidR="009438D2" w:rsidRDefault="009438D2"/>
    <w:p w14:paraId="1260A572"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Tax=Profit × Tax rate</m:t>
          </m:r>
        </m:oMath>
      </m:oMathPara>
    </w:p>
    <w:p w14:paraId="20B7C163" w14:textId="77777777" w:rsidR="009438D2" w:rsidRDefault="009438D2"/>
    <w:p w14:paraId="4482A491"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Profi</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after tax</m:t>
              </m:r>
            </m:sub>
          </m:sSub>
          <m:r>
            <w:rPr>
              <w:rFonts w:ascii="Cambria Math" w:eastAsia="Cambria Math" w:hAnsi="Cambria Math" w:cs="Cambria Math"/>
            </w:rPr>
            <m:t>=Profit -Tax</m:t>
          </m:r>
        </m:oMath>
      </m:oMathPara>
    </w:p>
    <w:p w14:paraId="62F031F4" w14:textId="77777777" w:rsidR="009438D2" w:rsidRDefault="009438D2"/>
    <w:p w14:paraId="33B95155" w14:textId="77777777" w:rsidR="009438D2" w:rsidRDefault="00000000">
      <w:pPr>
        <w:jc w:val="center"/>
        <w:rPr>
          <w:rFonts w:ascii="Cambria Math" w:eastAsia="Cambria Math" w:hAnsi="Cambria Math" w:cs="Cambria Math"/>
        </w:rPr>
      </w:pPr>
      <m:oMathPara>
        <m:oMath>
          <m:r>
            <w:rPr>
              <w:rFonts w:ascii="Cambria Math" w:eastAsia="Cambria Math" w:hAnsi="Cambria Math" w:cs="Cambria Math"/>
            </w:rPr>
            <m:t>Yearly NPV=</m:t>
          </m:r>
          <m:f>
            <m:fPr>
              <m:ctrlPr>
                <w:rPr>
                  <w:rFonts w:ascii="Cambria Math" w:eastAsia="Cambria Math" w:hAnsi="Cambria Math" w:cs="Cambria Math"/>
                </w:rPr>
              </m:ctrlPr>
            </m:fPr>
            <m:num>
              <m:r>
                <w:rPr>
                  <w:rFonts w:ascii="Cambria Math" w:eastAsia="Cambria Math" w:hAnsi="Cambria Math" w:cs="Cambria Math"/>
                </w:rPr>
                <m:t>Profi</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after tax</m:t>
                  </m:r>
                </m:sub>
              </m:sSub>
            </m:num>
            <m:den>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1+discount rate</m:t>
                      </m:r>
                    </m:e>
                  </m:d>
                </m:e>
                <m:sup>
                  <m:r>
                    <w:rPr>
                      <w:rFonts w:ascii="Cambria Math" w:eastAsia="Cambria Math" w:hAnsi="Cambria Math" w:cs="Cambria Math"/>
                    </w:rPr>
                    <m:t>year</m:t>
                  </m:r>
                </m:sup>
              </m:sSup>
            </m:den>
          </m:f>
        </m:oMath>
      </m:oMathPara>
    </w:p>
    <w:p w14:paraId="6771EEBC" w14:textId="77777777" w:rsidR="009438D2" w:rsidRDefault="00000000">
      <w:r>
        <w:t xml:space="preserve">For year zero, only drilling related cost is calculated with negative value.  </w:t>
      </w:r>
    </w:p>
    <w:p w14:paraId="18E09FBB" w14:textId="77777777" w:rsidR="009438D2" w:rsidRDefault="00000000">
      <w:pPr>
        <w:jc w:val="center"/>
        <w:rPr>
          <w:rFonts w:ascii="Cambria Math" w:eastAsia="Cambria Math" w:hAnsi="Cambria Math" w:cs="Cambria Math"/>
        </w:rPr>
      </w:pPr>
      <w:r>
        <w:tab/>
      </w:r>
      <w:r>
        <w:tab/>
      </w:r>
      <w:r>
        <w:tab/>
      </w:r>
      <w:r>
        <w:tab/>
      </w:r>
      <w:r>
        <w:rPr>
          <w:rFonts w:ascii="Cambria Math" w:eastAsia="Cambria Math" w:hAnsi="Cambria Math" w:cs="Cambria Math"/>
          <w:i/>
        </w:rPr>
        <w:br/>
      </w:r>
      <m:oMathPara>
        <m:oMath>
          <m:r>
            <w:rPr>
              <w:rFonts w:ascii="Cambria Math" w:eastAsia="Cambria Math" w:hAnsi="Cambria Math" w:cs="Cambria Math"/>
            </w:rPr>
            <w:lastRenderedPageBreak/>
            <m:t xml:space="preserve">Year to Date  NPV= </m:t>
          </m:r>
          <m:nary>
            <m:naryPr>
              <m:chr m:val="∑"/>
              <m:ctrlPr>
                <w:rPr>
                  <w:rFonts w:ascii="Cambria Math" w:eastAsia="Cambria Math" w:hAnsi="Cambria Math" w:cs="Cambria Math"/>
                </w:rPr>
              </m:ctrlPr>
            </m:naryPr>
            <m:sub/>
            <m:sup/>
            <m:e/>
          </m:nary>
          <m:r>
            <w:rPr>
              <w:rFonts w:ascii="Cambria Math" w:eastAsia="Cambria Math" w:hAnsi="Cambria Math" w:cs="Cambria Math"/>
            </w:rPr>
            <m:t>NPV</m:t>
          </m:r>
        </m:oMath>
      </m:oMathPara>
    </w:p>
    <w:p w14:paraId="7C5C7EF4" w14:textId="77777777" w:rsidR="009438D2" w:rsidRDefault="00000000">
      <w:r>
        <w:tab/>
      </w:r>
    </w:p>
    <w:p w14:paraId="037F556C" w14:textId="77777777" w:rsidR="009438D2" w:rsidRDefault="00000000">
      <w:r>
        <w:t xml:space="preserve">Operating cost </w:t>
      </w:r>
    </w:p>
    <w:p w14:paraId="46FCD099" w14:textId="77777777" w:rsidR="009438D2" w:rsidRDefault="009438D2"/>
    <w:p w14:paraId="6BDB588B" w14:textId="77777777" w:rsidR="009438D2" w:rsidRDefault="00000000">
      <w:pPr>
        <w:numPr>
          <w:ilvl w:val="0"/>
          <w:numId w:val="7"/>
        </w:numPr>
        <w:spacing w:line="480" w:lineRule="auto"/>
        <w:jc w:val="both"/>
      </w:pPr>
      <w:r>
        <w:rPr>
          <w:b/>
        </w:rPr>
        <w:t xml:space="preserve">Break Even Analysis: </w:t>
      </w:r>
      <w:r>
        <w:t>At the predicted production rate, the breakeven oil price is calculated to be $23 per barrel at the end of the five-year period, suggesting an economic buffer against price volatility.</w:t>
      </w:r>
    </w:p>
    <w:p w14:paraId="58E0B9F7" w14:textId="77777777" w:rsidR="009438D2" w:rsidRDefault="00000000">
      <w:pPr>
        <w:keepNext/>
        <w:spacing w:line="480" w:lineRule="auto"/>
        <w:jc w:val="both"/>
      </w:pPr>
      <w:r>
        <w:rPr>
          <w:noProof/>
        </w:rPr>
        <w:drawing>
          <wp:inline distT="0" distB="0" distL="0" distR="0" wp14:anchorId="02D42265" wp14:editId="1F3841A1">
            <wp:extent cx="5943600" cy="2122805"/>
            <wp:effectExtent l="0" t="0" r="0" b="0"/>
            <wp:docPr id="21155517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43600" cy="2122805"/>
                    </a:xfrm>
                    <a:prstGeom prst="rect">
                      <a:avLst/>
                    </a:prstGeom>
                    <a:ln/>
                  </pic:spPr>
                </pic:pic>
              </a:graphicData>
            </a:graphic>
          </wp:inline>
        </w:drawing>
      </w:r>
    </w:p>
    <w:p w14:paraId="404B211B" w14:textId="77777777" w:rsidR="009438D2" w:rsidRDefault="00000000">
      <w:pPr>
        <w:pBdr>
          <w:top w:val="nil"/>
          <w:left w:val="nil"/>
          <w:bottom w:val="nil"/>
          <w:right w:val="nil"/>
          <w:between w:val="nil"/>
        </w:pBdr>
        <w:spacing w:after="200"/>
        <w:jc w:val="center"/>
        <w:rPr>
          <w:rFonts w:eastAsia="Calibri"/>
          <w:i/>
          <w:color w:val="323232"/>
          <w:sz w:val="18"/>
          <w:szCs w:val="18"/>
        </w:rPr>
      </w:pPr>
      <w:r>
        <w:rPr>
          <w:rFonts w:eastAsia="Calibri"/>
          <w:i/>
          <w:color w:val="323232"/>
          <w:sz w:val="18"/>
          <w:szCs w:val="18"/>
        </w:rPr>
        <w:t>Figure 19 NPV at year 5 at different oil price average</w:t>
      </w:r>
    </w:p>
    <w:p w14:paraId="1D41E3A0" w14:textId="77777777" w:rsidR="009438D2" w:rsidRDefault="00000000" w:rsidP="003C282F">
      <w:pPr>
        <w:spacing w:line="480" w:lineRule="auto"/>
        <w:jc w:val="both"/>
      </w:pPr>
      <w:r>
        <w:t xml:space="preserve">This economic assessment is built on hypotheticals and approximations. Variables such as oil price trajectories, production decline rates, varying tax and royalty obligations, and differential production scales all necessitate a more </w:t>
      </w:r>
      <w:proofErr w:type="gramStart"/>
      <w:r>
        <w:t>in depth</w:t>
      </w:r>
      <w:proofErr w:type="gramEnd"/>
      <w:r>
        <w:t xml:space="preserve"> analysis. The primary intent here is to have a foundational framework for evaluating drilling prospects, providing a preliminary financial outlook on the exploration and extraction of oil drilling.</w:t>
      </w:r>
    </w:p>
    <w:p w14:paraId="03C62A4D" w14:textId="77777777" w:rsidR="009438D2" w:rsidRDefault="00000000">
      <w:pPr>
        <w:pStyle w:val="Heading1"/>
        <w:spacing w:line="480" w:lineRule="auto"/>
        <w:rPr>
          <w:b/>
        </w:rPr>
      </w:pPr>
      <w:bookmarkStart w:id="19" w:name="_heading=h.3j2qqm3" w:colFirst="0" w:colLast="0"/>
      <w:bookmarkEnd w:id="19"/>
      <w:r>
        <w:rPr>
          <w:b/>
        </w:rPr>
        <w:t xml:space="preserve">CONCLUSION </w:t>
      </w:r>
    </w:p>
    <w:p w14:paraId="64516FC9" w14:textId="77777777" w:rsidR="009438D2" w:rsidRDefault="00000000" w:rsidP="003C282F">
      <w:pPr>
        <w:spacing w:line="480" w:lineRule="auto"/>
        <w:jc w:val="both"/>
      </w:pPr>
      <w:r>
        <w:t>The analysis of the Wattenberg Field's geostatistical and production data represents a comprehensive effort to distill a significant amount of information into actionable insights for oil well drilling. Here's a detailed look into the methodology and its limitations:</w:t>
      </w:r>
    </w:p>
    <w:p w14:paraId="233A6B7B" w14:textId="77777777" w:rsidR="009438D2" w:rsidRDefault="00000000">
      <w:pPr>
        <w:spacing w:line="480" w:lineRule="auto"/>
        <w:jc w:val="both"/>
      </w:pPr>
      <w:r>
        <w:rPr>
          <w:b/>
        </w:rPr>
        <w:lastRenderedPageBreak/>
        <w:t>1. Descriptive and Correlation Analysis</w:t>
      </w:r>
      <w:r>
        <w:t xml:space="preserve"> The project initiated with an analysis of existing well data, establishing a clear picture of the field's performance. Key findings from this phase included:</w:t>
      </w:r>
    </w:p>
    <w:p w14:paraId="133A1205" w14:textId="77777777" w:rsidR="009438D2" w:rsidRDefault="00000000">
      <w:pPr>
        <w:numPr>
          <w:ilvl w:val="0"/>
          <w:numId w:val="8"/>
        </w:numPr>
        <w:spacing w:line="480" w:lineRule="auto"/>
        <w:jc w:val="both"/>
      </w:pPr>
      <w:r>
        <w:t>A median oil production rate of 46 bpd and average of 58 bpd, which exceeds the national average.</w:t>
      </w:r>
    </w:p>
    <w:p w14:paraId="35D21678" w14:textId="77777777" w:rsidR="009438D2" w:rsidRDefault="00000000">
      <w:pPr>
        <w:numPr>
          <w:ilvl w:val="0"/>
          <w:numId w:val="8"/>
        </w:numPr>
        <w:spacing w:line="480" w:lineRule="auto"/>
        <w:jc w:val="both"/>
      </w:pPr>
      <w:r>
        <w:t>Porosity demonstrates the highest correlation with oil production at a factor of 0.82, suggesting it as a primary driver for oil extraction.</w:t>
      </w:r>
    </w:p>
    <w:p w14:paraId="57B4CC77" w14:textId="77777777" w:rsidR="009438D2" w:rsidRDefault="00000000">
      <w:pPr>
        <w:spacing w:line="480" w:lineRule="auto"/>
        <w:jc w:val="both"/>
      </w:pPr>
      <w:r>
        <w:rPr>
          <w:b/>
        </w:rPr>
        <w:t>2. Geostatistical Data Estimation and Drilling Location Selection</w:t>
      </w:r>
      <w:r>
        <w:t xml:space="preserve"> The subsequent challenge was to extrapolate geostatistical data for undrilled areas. Through interpolation, we populated the field with estimated values for porosity and water saturation. The selection criteria for drilling sites emphasized:</w:t>
      </w:r>
    </w:p>
    <w:p w14:paraId="4E14C706" w14:textId="77777777" w:rsidR="009438D2" w:rsidRDefault="00000000">
      <w:pPr>
        <w:numPr>
          <w:ilvl w:val="0"/>
          <w:numId w:val="10"/>
        </w:numPr>
        <w:spacing w:line="480" w:lineRule="auto"/>
        <w:jc w:val="both"/>
      </w:pPr>
      <w:r>
        <w:t>High porosity and thickness for maximum oil volume.</w:t>
      </w:r>
    </w:p>
    <w:p w14:paraId="0E240A33" w14:textId="77777777" w:rsidR="009438D2" w:rsidRDefault="00000000">
      <w:pPr>
        <w:numPr>
          <w:ilvl w:val="0"/>
          <w:numId w:val="10"/>
        </w:numPr>
        <w:spacing w:line="480" w:lineRule="auto"/>
        <w:jc w:val="both"/>
      </w:pPr>
      <w:r>
        <w:t>Low water saturation to reduce water cut and enhance oil recovery.</w:t>
      </w:r>
    </w:p>
    <w:p w14:paraId="17A7F1EA" w14:textId="77777777" w:rsidR="009438D2" w:rsidRDefault="00000000">
      <w:pPr>
        <w:numPr>
          <w:ilvl w:val="0"/>
          <w:numId w:val="10"/>
        </w:numPr>
        <w:spacing w:line="480" w:lineRule="auto"/>
        <w:jc w:val="both"/>
      </w:pPr>
      <w:r>
        <w:t xml:space="preserve">Proximity to high producing wells. </w:t>
      </w:r>
    </w:p>
    <w:p w14:paraId="20F85801" w14:textId="77777777" w:rsidR="009438D2" w:rsidRDefault="00000000">
      <w:pPr>
        <w:spacing w:line="480" w:lineRule="auto"/>
        <w:jc w:val="both"/>
      </w:pPr>
      <w:r>
        <w:rPr>
          <w:b/>
        </w:rPr>
        <w:t>3. Production Projection and Economic Feasibility</w:t>
      </w:r>
      <w:r>
        <w:t xml:space="preserve"> Using regression models, we projected oil production rates based on porosity due to its statistical significance. The economic model, which considered an average oil price of $75/</w:t>
      </w:r>
      <w:proofErr w:type="spellStart"/>
      <w:r>
        <w:t>bbl</w:t>
      </w:r>
      <w:proofErr w:type="spellEnd"/>
      <w:r>
        <w:t xml:space="preserve"> and a production rate of 100 bpd, estimated a substantial NPV of $7 million over five years.</w:t>
      </w:r>
    </w:p>
    <w:p w14:paraId="7254E877" w14:textId="77777777" w:rsidR="009438D2" w:rsidRDefault="00000000">
      <w:pPr>
        <w:spacing w:line="480" w:lineRule="auto"/>
        <w:jc w:val="both"/>
      </w:pPr>
      <w:r>
        <w:rPr>
          <w:b/>
        </w:rPr>
        <w:t>Limitations of the Analysis</w:t>
      </w:r>
      <w:r>
        <w:t xml:space="preserve"> While the methodology provided generic estimates, several limitations are noteworthy:</w:t>
      </w:r>
    </w:p>
    <w:p w14:paraId="3E670FB9" w14:textId="77777777" w:rsidR="009438D2" w:rsidRDefault="00000000">
      <w:pPr>
        <w:numPr>
          <w:ilvl w:val="0"/>
          <w:numId w:val="13"/>
        </w:numPr>
        <w:spacing w:line="480" w:lineRule="auto"/>
        <w:jc w:val="both"/>
      </w:pPr>
      <w:r>
        <w:t>The absence of dynamic production data such as pressure, viscosity, and depletion rates prevented a comprehensive analysis.</w:t>
      </w:r>
    </w:p>
    <w:p w14:paraId="12D2F4AA" w14:textId="77777777" w:rsidR="009438D2" w:rsidRDefault="00000000">
      <w:pPr>
        <w:numPr>
          <w:ilvl w:val="0"/>
          <w:numId w:val="13"/>
        </w:numPr>
        <w:spacing w:line="480" w:lineRule="auto"/>
        <w:jc w:val="both"/>
      </w:pPr>
      <w:r>
        <w:t>Lack of access to time-series data meant that a decline curve analysis, which could offer insights into the wells' future performance, was not feasible.</w:t>
      </w:r>
    </w:p>
    <w:p w14:paraId="4200EA09" w14:textId="77777777" w:rsidR="009438D2" w:rsidRDefault="00000000">
      <w:pPr>
        <w:numPr>
          <w:ilvl w:val="0"/>
          <w:numId w:val="13"/>
        </w:numPr>
        <w:spacing w:line="480" w:lineRule="auto"/>
        <w:jc w:val="both"/>
      </w:pPr>
      <w:r>
        <w:lastRenderedPageBreak/>
        <w:t>The heterogeneity of the field and varying rock qualities could affect the accuracy of the geostatistical estimations and production projections.</w:t>
      </w:r>
    </w:p>
    <w:p w14:paraId="381F31AA" w14:textId="77777777" w:rsidR="009438D2" w:rsidRDefault="00000000" w:rsidP="003C282F">
      <w:pPr>
        <w:spacing w:line="480" w:lineRule="auto"/>
        <w:jc w:val="both"/>
      </w:pPr>
      <w:r>
        <w:t>In conclusion, while the study provided valuable predictions and economic assessments, it was constrained by the available static data. The findings highlight the need for more dynamic reservoir data and advanced analytical techniques like decline curve analysis for a more understanding of well performance over time. Future studies incorporating these aspects could enhance the predictive accuracy and economic assessments, guiding better-informed decisions in oil field development.</w:t>
      </w:r>
    </w:p>
    <w:p w14:paraId="1FC10ACC" w14:textId="77777777" w:rsidR="009438D2" w:rsidRDefault="009438D2">
      <w:pPr>
        <w:spacing w:line="480" w:lineRule="auto"/>
        <w:jc w:val="both"/>
      </w:pPr>
    </w:p>
    <w:p w14:paraId="4BC7E4E3" w14:textId="77777777" w:rsidR="009438D2" w:rsidRDefault="009438D2">
      <w:pPr>
        <w:spacing w:line="480" w:lineRule="auto"/>
        <w:jc w:val="both"/>
      </w:pPr>
    </w:p>
    <w:p w14:paraId="4EA4BBD2" w14:textId="77777777" w:rsidR="009438D2" w:rsidRDefault="009438D2">
      <w:pPr>
        <w:spacing w:line="480" w:lineRule="auto"/>
        <w:jc w:val="both"/>
      </w:pPr>
    </w:p>
    <w:p w14:paraId="20C63B96" w14:textId="77777777" w:rsidR="009438D2" w:rsidRDefault="009438D2">
      <w:pPr>
        <w:spacing w:line="480" w:lineRule="auto"/>
        <w:jc w:val="both"/>
      </w:pPr>
    </w:p>
    <w:p w14:paraId="6FE8AA3A" w14:textId="77777777" w:rsidR="009438D2" w:rsidRDefault="009438D2">
      <w:pPr>
        <w:spacing w:line="480" w:lineRule="auto"/>
        <w:jc w:val="both"/>
      </w:pPr>
    </w:p>
    <w:p w14:paraId="4BD770E0" w14:textId="77777777" w:rsidR="009438D2" w:rsidRDefault="009438D2">
      <w:pPr>
        <w:spacing w:line="480" w:lineRule="auto"/>
        <w:jc w:val="both"/>
      </w:pPr>
    </w:p>
    <w:p w14:paraId="23121A51" w14:textId="77777777" w:rsidR="009438D2" w:rsidRDefault="009438D2">
      <w:pPr>
        <w:spacing w:line="480" w:lineRule="auto"/>
        <w:jc w:val="both"/>
      </w:pPr>
    </w:p>
    <w:p w14:paraId="08886035" w14:textId="77777777" w:rsidR="009438D2" w:rsidRDefault="009438D2">
      <w:pPr>
        <w:spacing w:line="480" w:lineRule="auto"/>
        <w:jc w:val="both"/>
      </w:pPr>
    </w:p>
    <w:p w14:paraId="72DF8F5E" w14:textId="77777777" w:rsidR="009438D2" w:rsidRDefault="009438D2">
      <w:pPr>
        <w:spacing w:line="480" w:lineRule="auto"/>
        <w:jc w:val="both"/>
      </w:pPr>
    </w:p>
    <w:p w14:paraId="058BF93F" w14:textId="77777777" w:rsidR="009438D2" w:rsidRDefault="009438D2">
      <w:pPr>
        <w:spacing w:line="480" w:lineRule="auto"/>
        <w:jc w:val="both"/>
      </w:pPr>
    </w:p>
    <w:p w14:paraId="65E58F2C" w14:textId="77777777" w:rsidR="009438D2" w:rsidRDefault="009438D2">
      <w:pPr>
        <w:spacing w:line="480" w:lineRule="auto"/>
        <w:jc w:val="both"/>
      </w:pPr>
    </w:p>
    <w:p w14:paraId="32B2680C" w14:textId="77777777" w:rsidR="009438D2" w:rsidRDefault="009438D2">
      <w:pPr>
        <w:spacing w:line="480" w:lineRule="auto"/>
        <w:jc w:val="both"/>
      </w:pPr>
    </w:p>
    <w:p w14:paraId="336DBC4B" w14:textId="77777777" w:rsidR="009438D2" w:rsidRDefault="009438D2">
      <w:pPr>
        <w:spacing w:line="480" w:lineRule="auto"/>
        <w:jc w:val="both"/>
      </w:pPr>
    </w:p>
    <w:p w14:paraId="13DD498A" w14:textId="77777777" w:rsidR="009438D2" w:rsidRDefault="00000000">
      <w:pPr>
        <w:pStyle w:val="Heading1"/>
        <w:spacing w:line="480" w:lineRule="auto"/>
        <w:rPr>
          <w:b/>
        </w:rPr>
      </w:pPr>
      <w:bookmarkStart w:id="20" w:name="_heading=h.1y810tw" w:colFirst="0" w:colLast="0"/>
      <w:bookmarkEnd w:id="20"/>
      <w:r>
        <w:rPr>
          <w:b/>
        </w:rPr>
        <w:lastRenderedPageBreak/>
        <w:t xml:space="preserve">References </w:t>
      </w:r>
    </w:p>
    <w:p w14:paraId="2B5AE0C4" w14:textId="77777777" w:rsidR="009438D2" w:rsidRPr="00E235C7" w:rsidRDefault="00000000" w:rsidP="009D4CD8">
      <w:pPr>
        <w:spacing w:line="276" w:lineRule="auto"/>
        <w:rPr>
          <w:sz w:val="22"/>
          <w:szCs w:val="22"/>
        </w:rPr>
      </w:pPr>
      <w:r w:rsidRPr="00E235C7">
        <w:rPr>
          <w:sz w:val="22"/>
          <w:szCs w:val="22"/>
        </w:rPr>
        <w:t>Colorado Oil and Gas Conservation Commission</w:t>
      </w:r>
    </w:p>
    <w:p w14:paraId="586D8A6E" w14:textId="77777777" w:rsidR="009438D2" w:rsidRPr="00E235C7" w:rsidRDefault="00000000" w:rsidP="009D4CD8">
      <w:pPr>
        <w:rPr>
          <w:color w:val="6B9F25"/>
          <w:sz w:val="22"/>
          <w:szCs w:val="22"/>
          <w:u w:val="single"/>
        </w:rPr>
      </w:pPr>
      <w:hyperlink r:id="rId28">
        <w:r w:rsidRPr="00E235C7">
          <w:rPr>
            <w:color w:val="6B9F25"/>
            <w:sz w:val="22"/>
            <w:szCs w:val="22"/>
            <w:u w:val="single"/>
          </w:rPr>
          <w:t>https://ecmc.state.co.us/data.html</w:t>
        </w:r>
      </w:hyperlink>
    </w:p>
    <w:p w14:paraId="7D6485E2" w14:textId="77777777" w:rsidR="009438D2" w:rsidRPr="00E235C7" w:rsidRDefault="009438D2" w:rsidP="009D4CD8">
      <w:pPr>
        <w:rPr>
          <w:sz w:val="22"/>
          <w:szCs w:val="22"/>
        </w:rPr>
      </w:pPr>
    </w:p>
    <w:p w14:paraId="14712CD6" w14:textId="77777777" w:rsidR="009438D2" w:rsidRPr="00E235C7" w:rsidRDefault="00000000" w:rsidP="009D4CD8">
      <w:pPr>
        <w:rPr>
          <w:sz w:val="22"/>
          <w:szCs w:val="22"/>
        </w:rPr>
      </w:pPr>
      <w:r w:rsidRPr="00E235C7">
        <w:rPr>
          <w:sz w:val="22"/>
          <w:szCs w:val="22"/>
        </w:rPr>
        <w:t xml:space="preserve">Salama, A., El Amin, M. F., Kumar, K., &amp; Sun, S. (2017). Flow and Transport in Tight and Shale Formations: A Review. </w:t>
      </w:r>
      <w:proofErr w:type="spellStart"/>
      <w:r w:rsidRPr="00E235C7">
        <w:rPr>
          <w:i/>
          <w:sz w:val="22"/>
          <w:szCs w:val="22"/>
        </w:rPr>
        <w:t>Hindawi</w:t>
      </w:r>
      <w:proofErr w:type="spellEnd"/>
      <w:r w:rsidRPr="00E235C7">
        <w:rPr>
          <w:i/>
          <w:sz w:val="22"/>
          <w:szCs w:val="22"/>
        </w:rPr>
        <w:t xml:space="preserve"> Geofluids</w:t>
      </w:r>
      <w:r w:rsidRPr="00E235C7">
        <w:rPr>
          <w:sz w:val="22"/>
          <w:szCs w:val="22"/>
        </w:rPr>
        <w:t xml:space="preserve">, </w:t>
      </w:r>
      <w:r w:rsidRPr="00E235C7">
        <w:rPr>
          <w:i/>
          <w:sz w:val="22"/>
          <w:szCs w:val="22"/>
        </w:rPr>
        <w:t>2017</w:t>
      </w:r>
      <w:r w:rsidRPr="00E235C7">
        <w:rPr>
          <w:sz w:val="22"/>
          <w:szCs w:val="22"/>
        </w:rPr>
        <w:t xml:space="preserve">, Article ID 4251209, 21 pages. </w:t>
      </w:r>
      <w:hyperlink r:id="rId29">
        <w:r w:rsidRPr="00E235C7">
          <w:rPr>
            <w:color w:val="6B9F25"/>
            <w:sz w:val="22"/>
            <w:szCs w:val="22"/>
            <w:u w:val="single"/>
          </w:rPr>
          <w:t>https://doi.org/10.1155/2017/4251209</w:t>
        </w:r>
      </w:hyperlink>
    </w:p>
    <w:p w14:paraId="54D1B96D" w14:textId="77777777" w:rsidR="009438D2" w:rsidRPr="00E235C7" w:rsidRDefault="009438D2" w:rsidP="009D4CD8">
      <w:pPr>
        <w:rPr>
          <w:sz w:val="22"/>
          <w:szCs w:val="22"/>
        </w:rPr>
      </w:pPr>
    </w:p>
    <w:p w14:paraId="0CC36078" w14:textId="77777777" w:rsidR="009438D2" w:rsidRPr="00E235C7" w:rsidRDefault="00000000" w:rsidP="009D4CD8">
      <w:pPr>
        <w:rPr>
          <w:sz w:val="22"/>
          <w:szCs w:val="22"/>
        </w:rPr>
      </w:pPr>
      <w:proofErr w:type="spellStart"/>
      <w:r w:rsidRPr="00E235C7">
        <w:rPr>
          <w:sz w:val="22"/>
          <w:szCs w:val="22"/>
        </w:rPr>
        <w:t>Dechongkit</w:t>
      </w:r>
      <w:proofErr w:type="spellEnd"/>
      <w:r w:rsidRPr="00E235C7">
        <w:rPr>
          <w:sz w:val="22"/>
          <w:szCs w:val="22"/>
        </w:rPr>
        <w:t>, P., &amp; Prasad, M. (2011). Recovery Factor and Reserves Estimation in the Bakken Petroleum System (Analysis of the Antelope, Sanish and Parshall fields). Paper presented at the Canadian Unconventional Resources Conference, Calgary, Alberta, Canada, 15-17 November 2011. CSUG/SPE 149471.</w:t>
      </w:r>
    </w:p>
    <w:p w14:paraId="3E589537" w14:textId="77777777" w:rsidR="009438D2" w:rsidRPr="00E235C7" w:rsidRDefault="009438D2" w:rsidP="009D4CD8">
      <w:pPr>
        <w:rPr>
          <w:sz w:val="22"/>
          <w:szCs w:val="22"/>
        </w:rPr>
      </w:pPr>
    </w:p>
    <w:p w14:paraId="67612C9B" w14:textId="77777777" w:rsidR="009438D2" w:rsidRPr="00E235C7" w:rsidRDefault="00000000" w:rsidP="009D4CD8">
      <w:pPr>
        <w:rPr>
          <w:sz w:val="22"/>
          <w:szCs w:val="22"/>
        </w:rPr>
      </w:pPr>
      <w:r w:rsidRPr="00E235C7">
        <w:rPr>
          <w:sz w:val="22"/>
          <w:szCs w:val="22"/>
        </w:rPr>
        <w:t>Stamer, J. D. (Year). GEOLOGIC RESERVOIR CHARACTERIZATION OF THE CODELL SANDSTONE: CENTRAL WATTENBERG FIELD, COLORADO [</w:t>
      </w:r>
      <w:proofErr w:type="gramStart"/>
      <w:r w:rsidRPr="00E235C7">
        <w:rPr>
          <w:sz w:val="22"/>
          <w:szCs w:val="22"/>
        </w:rPr>
        <w:t>Master’s</w:t>
      </w:r>
      <w:proofErr w:type="gramEnd"/>
      <w:r w:rsidRPr="00E235C7">
        <w:rPr>
          <w:sz w:val="22"/>
          <w:szCs w:val="22"/>
        </w:rPr>
        <w:t xml:space="preserve"> thesis, Colorado School of Mines]. Colorado School of Mines Repository.</w:t>
      </w:r>
    </w:p>
    <w:p w14:paraId="15F9170B" w14:textId="77777777" w:rsidR="009438D2" w:rsidRPr="00E235C7" w:rsidRDefault="00000000" w:rsidP="009D4CD8">
      <w:pPr>
        <w:rPr>
          <w:sz w:val="22"/>
          <w:szCs w:val="22"/>
        </w:rPr>
      </w:pPr>
      <w:hyperlink r:id="rId30">
        <w:r w:rsidRPr="00E235C7">
          <w:rPr>
            <w:color w:val="6B9F25"/>
            <w:sz w:val="22"/>
            <w:szCs w:val="22"/>
            <w:u w:val="single"/>
          </w:rPr>
          <w:t>https://repository.mines.edu/bitstream/handle/11124/170108/Stamer_mines_0052N_10996.pdf?sequence=1</w:t>
        </w:r>
      </w:hyperlink>
      <w:r w:rsidRPr="00E235C7">
        <w:rPr>
          <w:sz w:val="22"/>
          <w:szCs w:val="22"/>
        </w:rPr>
        <w:t xml:space="preserve"> </w:t>
      </w:r>
    </w:p>
    <w:p w14:paraId="0FF5C795" w14:textId="77777777" w:rsidR="009438D2" w:rsidRPr="00E235C7" w:rsidRDefault="009438D2" w:rsidP="009D4CD8">
      <w:pPr>
        <w:rPr>
          <w:sz w:val="22"/>
          <w:szCs w:val="22"/>
        </w:rPr>
      </w:pPr>
    </w:p>
    <w:p w14:paraId="62F656A6" w14:textId="77777777" w:rsidR="009438D2" w:rsidRPr="00E235C7" w:rsidRDefault="00000000" w:rsidP="009D4CD8">
      <w:pPr>
        <w:rPr>
          <w:sz w:val="22"/>
          <w:szCs w:val="22"/>
        </w:rPr>
      </w:pPr>
      <w:r w:rsidRPr="00E235C7">
        <w:rPr>
          <w:sz w:val="22"/>
          <w:szCs w:val="22"/>
        </w:rPr>
        <w:t xml:space="preserve">U.S. Energy Information Administration. (2022). [The Distribution of U.S. Oil and Natural Gas Wells by Production Rate]. Retrieved from </w:t>
      </w:r>
      <w:hyperlink r:id="rId31">
        <w:r w:rsidRPr="00E235C7">
          <w:rPr>
            <w:color w:val="6B9F25"/>
            <w:sz w:val="22"/>
            <w:szCs w:val="22"/>
            <w:u w:val="single"/>
          </w:rPr>
          <w:t>https://www.eia.gov/petroleum/wells/pdf/full_report.pdf</w:t>
        </w:r>
      </w:hyperlink>
    </w:p>
    <w:p w14:paraId="1F670F00" w14:textId="77777777" w:rsidR="009438D2" w:rsidRPr="00E235C7" w:rsidRDefault="009438D2" w:rsidP="009D4CD8">
      <w:pPr>
        <w:rPr>
          <w:sz w:val="22"/>
          <w:szCs w:val="22"/>
        </w:rPr>
      </w:pPr>
    </w:p>
    <w:p w14:paraId="4FB72DAB" w14:textId="77777777" w:rsidR="009438D2" w:rsidRPr="00E235C7" w:rsidRDefault="00000000" w:rsidP="009D4CD8">
      <w:pPr>
        <w:rPr>
          <w:sz w:val="22"/>
          <w:szCs w:val="22"/>
        </w:rPr>
      </w:pPr>
      <w:r w:rsidRPr="00E235C7">
        <w:rPr>
          <w:sz w:val="22"/>
          <w:szCs w:val="22"/>
        </w:rPr>
        <w:t xml:space="preserve">U.S. Department of the </w:t>
      </w:r>
      <w:proofErr w:type="spellStart"/>
      <w:r w:rsidRPr="00E235C7">
        <w:rPr>
          <w:sz w:val="22"/>
          <w:szCs w:val="22"/>
        </w:rPr>
        <w:t>Interior.Revenue</w:t>
      </w:r>
      <w:proofErr w:type="spellEnd"/>
      <w:r w:rsidRPr="00E235C7">
        <w:rPr>
          <w:sz w:val="22"/>
          <w:szCs w:val="22"/>
        </w:rPr>
        <w:t xml:space="preserve"> Streams in Colorado [PDF file]. Retrieved from </w:t>
      </w:r>
      <w:hyperlink r:id="rId32">
        <w:r w:rsidRPr="00E235C7">
          <w:rPr>
            <w:color w:val="6B9F25"/>
            <w:sz w:val="22"/>
            <w:szCs w:val="22"/>
            <w:u w:val="single"/>
          </w:rPr>
          <w:t>https://revenuedata.doi.gov/downloads/archive/USEITI_Colorado_revenue_streams.pdf</w:t>
        </w:r>
      </w:hyperlink>
    </w:p>
    <w:p w14:paraId="415FDB94" w14:textId="77777777" w:rsidR="009438D2" w:rsidRPr="00E235C7" w:rsidRDefault="009438D2" w:rsidP="009D4CD8">
      <w:pPr>
        <w:rPr>
          <w:sz w:val="22"/>
          <w:szCs w:val="22"/>
        </w:rPr>
      </w:pPr>
    </w:p>
    <w:p w14:paraId="15778A2B" w14:textId="77777777" w:rsidR="009438D2" w:rsidRPr="00E235C7" w:rsidRDefault="00000000" w:rsidP="009D4CD8">
      <w:pPr>
        <w:rPr>
          <w:sz w:val="22"/>
          <w:szCs w:val="22"/>
        </w:rPr>
      </w:pPr>
      <w:r w:rsidRPr="00E235C7">
        <w:rPr>
          <w:sz w:val="22"/>
          <w:szCs w:val="22"/>
        </w:rPr>
        <w:t xml:space="preserve">U.S. Geological Survey. (2011). [Gas, Oil, and Water Production from Wattenberg Field in the Denver Basin, Colorado] (U.S. Geological Survey Open-File Report No. 2011-1175). Retrieved from </w:t>
      </w:r>
      <w:hyperlink r:id="rId33">
        <w:r w:rsidRPr="00E235C7">
          <w:rPr>
            <w:color w:val="6B9F25"/>
            <w:sz w:val="22"/>
            <w:szCs w:val="22"/>
            <w:u w:val="single"/>
          </w:rPr>
          <w:t>https://pubs.usgs.gov/of/2011/1175/pdf/OF11-1175.pdf</w:t>
        </w:r>
      </w:hyperlink>
    </w:p>
    <w:p w14:paraId="25FC5F73" w14:textId="77777777" w:rsidR="009438D2" w:rsidRPr="00E235C7" w:rsidRDefault="009438D2" w:rsidP="009D4CD8">
      <w:pPr>
        <w:rPr>
          <w:sz w:val="22"/>
          <w:szCs w:val="22"/>
        </w:rPr>
      </w:pPr>
    </w:p>
    <w:p w14:paraId="5DE691B9" w14:textId="77777777" w:rsidR="009438D2" w:rsidRPr="00E235C7" w:rsidRDefault="00000000" w:rsidP="009D4CD8">
      <w:pPr>
        <w:pBdr>
          <w:top w:val="nil"/>
          <w:left w:val="nil"/>
          <w:bottom w:val="nil"/>
          <w:right w:val="nil"/>
          <w:between w:val="nil"/>
        </w:pBdr>
        <w:ind w:left="720" w:hanging="720"/>
        <w:rPr>
          <w:rFonts w:eastAsia="Calibri"/>
          <w:color w:val="000000"/>
          <w:sz w:val="22"/>
          <w:szCs w:val="22"/>
        </w:rPr>
      </w:pPr>
      <w:r w:rsidRPr="00E235C7">
        <w:rPr>
          <w:rFonts w:eastAsia="Calibri"/>
          <w:color w:val="000000"/>
          <w:sz w:val="22"/>
          <w:szCs w:val="22"/>
        </w:rPr>
        <w:t xml:space="preserve">Earth Point, Inc. (n.d.). Township and range Search by description. Copyright 2005 - 2023 by Earth Point, Inc. </w:t>
      </w:r>
      <w:hyperlink r:id="rId34">
        <w:r w:rsidRPr="00E235C7">
          <w:rPr>
            <w:rFonts w:eastAsia="Calibri"/>
            <w:color w:val="6B9F25"/>
            <w:sz w:val="22"/>
            <w:szCs w:val="22"/>
            <w:u w:val="single"/>
          </w:rPr>
          <w:t>https://www.earthpoint.us/townshipssearchbydescription.aspx</w:t>
        </w:r>
      </w:hyperlink>
      <w:r w:rsidRPr="00E235C7">
        <w:rPr>
          <w:rFonts w:eastAsia="Calibri"/>
          <w:color w:val="000000"/>
          <w:sz w:val="22"/>
          <w:szCs w:val="22"/>
        </w:rPr>
        <w:t xml:space="preserve"> </w:t>
      </w:r>
    </w:p>
    <w:p w14:paraId="717142F7" w14:textId="77777777" w:rsidR="009438D2" w:rsidRPr="00E235C7" w:rsidRDefault="009438D2" w:rsidP="009D4CD8">
      <w:pPr>
        <w:pBdr>
          <w:top w:val="nil"/>
          <w:left w:val="nil"/>
          <w:bottom w:val="nil"/>
          <w:right w:val="nil"/>
          <w:between w:val="nil"/>
        </w:pBdr>
        <w:ind w:left="720" w:hanging="720"/>
        <w:rPr>
          <w:rFonts w:eastAsia="Calibri"/>
          <w:color w:val="000000"/>
          <w:sz w:val="22"/>
          <w:szCs w:val="22"/>
        </w:rPr>
      </w:pPr>
    </w:p>
    <w:p w14:paraId="2122F8FD" w14:textId="77777777" w:rsidR="009438D2" w:rsidRPr="00E235C7" w:rsidRDefault="00000000" w:rsidP="009D4CD8">
      <w:pPr>
        <w:pBdr>
          <w:top w:val="nil"/>
          <w:left w:val="nil"/>
          <w:bottom w:val="nil"/>
          <w:right w:val="nil"/>
          <w:between w:val="nil"/>
        </w:pBdr>
        <w:ind w:left="720" w:hanging="720"/>
        <w:rPr>
          <w:rFonts w:eastAsia="Calibri"/>
          <w:color w:val="000000"/>
          <w:sz w:val="22"/>
          <w:szCs w:val="22"/>
        </w:rPr>
      </w:pPr>
      <w:r w:rsidRPr="00E235C7">
        <w:rPr>
          <w:rFonts w:eastAsia="Calibri"/>
          <w:color w:val="000000"/>
          <w:sz w:val="22"/>
          <w:szCs w:val="22"/>
        </w:rPr>
        <w:t xml:space="preserve">Short-Term energy outlook - U.S. Energy Information Administration (EIA). (n.d.). </w:t>
      </w:r>
      <w:hyperlink r:id="rId35">
        <w:r w:rsidRPr="00E235C7">
          <w:rPr>
            <w:rFonts w:eastAsia="Calibri"/>
            <w:color w:val="6B9F25"/>
            <w:sz w:val="22"/>
            <w:szCs w:val="22"/>
            <w:u w:val="single"/>
          </w:rPr>
          <w:t>https://www.eia.gov/outlooks/steo/</w:t>
        </w:r>
      </w:hyperlink>
      <w:r w:rsidRPr="00E235C7">
        <w:rPr>
          <w:rFonts w:eastAsia="Calibri"/>
          <w:color w:val="000000"/>
          <w:sz w:val="22"/>
          <w:szCs w:val="22"/>
        </w:rPr>
        <w:t xml:space="preserve"> </w:t>
      </w:r>
    </w:p>
    <w:p w14:paraId="55B6D41B" w14:textId="77777777" w:rsidR="009438D2" w:rsidRPr="00E235C7" w:rsidRDefault="009438D2" w:rsidP="009D4CD8">
      <w:pPr>
        <w:pBdr>
          <w:top w:val="nil"/>
          <w:left w:val="nil"/>
          <w:bottom w:val="nil"/>
          <w:right w:val="nil"/>
          <w:between w:val="nil"/>
        </w:pBdr>
        <w:ind w:left="720" w:hanging="720"/>
        <w:rPr>
          <w:rFonts w:eastAsia="Calibri"/>
          <w:color w:val="000000"/>
          <w:sz w:val="22"/>
          <w:szCs w:val="22"/>
        </w:rPr>
      </w:pPr>
    </w:p>
    <w:p w14:paraId="61F3F39D" w14:textId="77777777" w:rsidR="009438D2" w:rsidRPr="00E235C7" w:rsidRDefault="00000000" w:rsidP="009D4CD8">
      <w:pPr>
        <w:pBdr>
          <w:top w:val="nil"/>
          <w:left w:val="nil"/>
          <w:bottom w:val="nil"/>
          <w:right w:val="nil"/>
          <w:between w:val="nil"/>
        </w:pBdr>
        <w:ind w:left="720" w:hanging="720"/>
        <w:rPr>
          <w:rFonts w:eastAsia="Calibri"/>
          <w:color w:val="000000"/>
          <w:sz w:val="22"/>
          <w:szCs w:val="22"/>
        </w:rPr>
      </w:pPr>
      <w:r w:rsidRPr="00E235C7">
        <w:rPr>
          <w:rFonts w:eastAsia="Calibri"/>
          <w:color w:val="000000"/>
          <w:sz w:val="22"/>
          <w:szCs w:val="22"/>
        </w:rPr>
        <w:t xml:space="preserve">StackPath. (n.d.). </w:t>
      </w:r>
      <w:hyperlink r:id="rId36">
        <w:r w:rsidRPr="00E235C7">
          <w:rPr>
            <w:rFonts w:eastAsia="Calibri"/>
            <w:color w:val="6B9F25"/>
            <w:sz w:val="22"/>
            <w:szCs w:val="22"/>
            <w:u w:val="single"/>
          </w:rPr>
          <w:t>http://www.pdce.com/operations-overview/wattenberg-field/</w:t>
        </w:r>
      </w:hyperlink>
    </w:p>
    <w:p w14:paraId="66D5A5C6" w14:textId="77777777" w:rsidR="009438D2" w:rsidRPr="00E235C7" w:rsidRDefault="009438D2" w:rsidP="009D4CD8">
      <w:pPr>
        <w:pBdr>
          <w:top w:val="nil"/>
          <w:left w:val="nil"/>
          <w:bottom w:val="nil"/>
          <w:right w:val="nil"/>
          <w:between w:val="nil"/>
        </w:pBdr>
        <w:ind w:left="720" w:hanging="720"/>
        <w:rPr>
          <w:rFonts w:eastAsia="Calibri"/>
          <w:color w:val="000000"/>
          <w:sz w:val="22"/>
          <w:szCs w:val="22"/>
        </w:rPr>
      </w:pPr>
    </w:p>
    <w:p w14:paraId="2D4591AB" w14:textId="77777777" w:rsidR="009438D2" w:rsidRPr="00E235C7" w:rsidRDefault="00000000" w:rsidP="009D4CD8">
      <w:pPr>
        <w:pBdr>
          <w:top w:val="nil"/>
          <w:left w:val="nil"/>
          <w:bottom w:val="nil"/>
          <w:right w:val="nil"/>
          <w:between w:val="nil"/>
        </w:pBdr>
        <w:ind w:left="720" w:hanging="720"/>
        <w:rPr>
          <w:rFonts w:eastAsia="Calibri"/>
          <w:color w:val="000000"/>
          <w:sz w:val="22"/>
          <w:szCs w:val="22"/>
        </w:rPr>
      </w:pPr>
      <w:r w:rsidRPr="00E235C7">
        <w:rPr>
          <w:rFonts w:eastAsia="Calibri"/>
          <w:color w:val="000000"/>
          <w:sz w:val="22"/>
          <w:szCs w:val="22"/>
        </w:rPr>
        <w:t xml:space="preserve">US oil and gas wells by production rate - U.S. Energy Information Administration (EIA). (n.d.). </w:t>
      </w:r>
      <w:hyperlink r:id="rId37" w:anchor=":~:text=The%20number%20of%20producing%20wells,rig%20activity%20(Figure%201)">
        <w:r w:rsidRPr="00E235C7">
          <w:rPr>
            <w:rFonts w:eastAsia="Calibri"/>
            <w:color w:val="6B9F25"/>
            <w:sz w:val="22"/>
            <w:szCs w:val="22"/>
            <w:u w:val="single"/>
          </w:rPr>
          <w:t>https://www.eia.gov/petroleum/wells/#:~:text=The%20number%20of%20producing%20wells,rig%20activity%20(Figure%201)</w:t>
        </w:r>
      </w:hyperlink>
      <w:r w:rsidRPr="00E235C7">
        <w:rPr>
          <w:rFonts w:eastAsia="Calibri"/>
          <w:color w:val="000000"/>
          <w:sz w:val="22"/>
          <w:szCs w:val="22"/>
        </w:rPr>
        <w:t xml:space="preserve">. </w:t>
      </w:r>
    </w:p>
    <w:p w14:paraId="60F226CF" w14:textId="77777777" w:rsidR="009438D2" w:rsidRPr="00E235C7" w:rsidRDefault="009438D2" w:rsidP="009D4CD8">
      <w:pPr>
        <w:pBdr>
          <w:top w:val="nil"/>
          <w:left w:val="nil"/>
          <w:bottom w:val="nil"/>
          <w:right w:val="nil"/>
          <w:between w:val="nil"/>
        </w:pBdr>
        <w:ind w:left="720" w:hanging="720"/>
        <w:rPr>
          <w:rFonts w:eastAsia="Calibri"/>
          <w:color w:val="000000"/>
          <w:sz w:val="22"/>
          <w:szCs w:val="22"/>
        </w:rPr>
      </w:pPr>
    </w:p>
    <w:p w14:paraId="44C7BD4C" w14:textId="77777777" w:rsidR="009438D2" w:rsidRPr="00E235C7" w:rsidRDefault="00000000" w:rsidP="009D4CD8">
      <w:pPr>
        <w:pBdr>
          <w:top w:val="nil"/>
          <w:left w:val="nil"/>
          <w:bottom w:val="nil"/>
          <w:right w:val="nil"/>
          <w:between w:val="nil"/>
        </w:pBdr>
        <w:ind w:left="720" w:hanging="720"/>
        <w:rPr>
          <w:rFonts w:eastAsia="Calibri"/>
          <w:color w:val="000000"/>
          <w:sz w:val="22"/>
          <w:szCs w:val="22"/>
        </w:rPr>
      </w:pPr>
      <w:r w:rsidRPr="00E235C7">
        <w:rPr>
          <w:rFonts w:eastAsia="Calibri"/>
          <w:color w:val="000000"/>
          <w:sz w:val="22"/>
          <w:szCs w:val="22"/>
        </w:rPr>
        <w:t xml:space="preserve">Zhao, S., Zhou, Y., Wang, M., Xin, X., &amp; Chen, F. (2014). Thickness, porosity, and permeability prediction: comparative studies and application of the geostatistical modeling in an Oil field. Environmental Systems Research, 3(1), 7. </w:t>
      </w:r>
      <w:hyperlink r:id="rId38">
        <w:r w:rsidRPr="00E235C7">
          <w:rPr>
            <w:rFonts w:eastAsia="Calibri"/>
            <w:color w:val="6B9F25"/>
            <w:sz w:val="22"/>
            <w:szCs w:val="22"/>
            <w:u w:val="single"/>
          </w:rPr>
          <w:t>https://doi.org/10.1186/2193-2697-3-7</w:t>
        </w:r>
      </w:hyperlink>
    </w:p>
    <w:p w14:paraId="3DB5EE3E" w14:textId="77777777" w:rsidR="009438D2" w:rsidRPr="00E235C7" w:rsidRDefault="00000000" w:rsidP="009D4CD8">
      <w:pPr>
        <w:spacing w:before="120" w:after="120"/>
        <w:rPr>
          <w:sz w:val="22"/>
          <w:szCs w:val="22"/>
        </w:rPr>
      </w:pPr>
      <w:r w:rsidRPr="00E235C7">
        <w:rPr>
          <w:sz w:val="22"/>
          <w:szCs w:val="22"/>
        </w:rPr>
        <w:t>Organization of the Petroleum Exporting Countries. (2023). World Oil Outlook 2045.</w:t>
      </w:r>
    </w:p>
    <w:p w14:paraId="21E09072" w14:textId="086E753D" w:rsidR="009438D2" w:rsidRPr="00E235C7" w:rsidRDefault="00000000" w:rsidP="009D4CD8">
      <w:pPr>
        <w:spacing w:before="120" w:after="120" w:line="480" w:lineRule="auto"/>
        <w:rPr>
          <w:sz w:val="22"/>
          <w:szCs w:val="22"/>
        </w:rPr>
      </w:pPr>
      <w:hyperlink r:id="rId39">
        <w:r w:rsidRPr="00E235C7">
          <w:rPr>
            <w:color w:val="6B9F25"/>
            <w:sz w:val="22"/>
            <w:szCs w:val="22"/>
            <w:u w:val="single"/>
          </w:rPr>
          <w:t>https://www.opec.org/opec_web/en/press_room/7225.htm</w:t>
        </w:r>
      </w:hyperlink>
      <w:r w:rsidRPr="00E235C7">
        <w:rPr>
          <w:sz w:val="22"/>
          <w:szCs w:val="22"/>
        </w:rPr>
        <w:t xml:space="preserve"> </w:t>
      </w:r>
    </w:p>
    <w:sectPr w:rsidR="009438D2" w:rsidRPr="00E235C7">
      <w:footerReference w:type="even" r:id="rId40"/>
      <w:footerReference w:type="default" r:id="rId41"/>
      <w:pgSz w:w="12240" w:h="15840"/>
      <w:pgMar w:top="1160" w:right="1440" w:bottom="1025"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D15787" w14:textId="77777777" w:rsidR="00E5159C" w:rsidRDefault="00E5159C">
      <w:r>
        <w:separator/>
      </w:r>
    </w:p>
  </w:endnote>
  <w:endnote w:type="continuationSeparator" w:id="0">
    <w:p w14:paraId="588C22C6" w14:textId="77777777" w:rsidR="00E5159C" w:rsidRDefault="00E51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A79D1F6-738F-E14F-B75A-8090C7B81E1D}"/>
  </w:font>
  <w:font w:name="-webkit-standard">
    <w:altName w:val="Cambri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embedRegular r:id="rId3" w:fontKey="{FBDD8530-A8A0-4E44-8AFA-05375066835E}"/>
    <w:embedBold r:id="rId4" w:fontKey="{EDFDFDB2-3AC8-CA45-87A3-86C2AB80F051}"/>
    <w:embedItalic r:id="rId5" w:fontKey="{749569BB-1450-6443-A195-7B3D31A05499}"/>
    <w:embedBoldItalic r:id="rId6" w:fontKey="{15CE17BC-C061-2D49-9825-1B9FBE7C3D20}"/>
  </w:font>
  <w:font w:name="Courier New">
    <w:panose1 w:val="02070309020205020404"/>
    <w:charset w:val="00"/>
    <w:family w:val="modern"/>
    <w:pitch w:val="fixed"/>
    <w:sig w:usb0="E0002AFF" w:usb1="C0007843" w:usb2="00000009" w:usb3="00000000" w:csb0="000001FF" w:csb1="00000000"/>
    <w:embedRegular r:id="rId7" w:fontKey="{A18B1FD0-BC39-E943-9AE9-7D96807930D5}"/>
  </w:font>
  <w:font w:name="Wingdings">
    <w:panose1 w:val="05000000000000000000"/>
    <w:charset w:val="4D"/>
    <w:family w:val="decorative"/>
    <w:pitch w:val="variable"/>
    <w:sig w:usb0="00000003" w:usb1="00000000" w:usb2="00000000" w:usb3="00000000" w:csb0="80000001" w:csb1="00000000"/>
    <w:embedRegular r:id="rId8" w:fontKey="{45D1053F-4362-204E-8E12-322A646798DA}"/>
  </w:font>
  <w:font w:name="Symbol">
    <w:panose1 w:val="05050102010706020507"/>
    <w:charset w:val="02"/>
    <w:family w:val="decorative"/>
    <w:pitch w:val="variable"/>
    <w:sig w:usb0="00000000" w:usb1="10000000" w:usb2="00000000" w:usb3="00000000" w:csb0="80000000" w:csb1="00000000"/>
    <w:embedRegular r:id="rId9" w:fontKey="{9369C24A-66EF-EA4A-B6A7-5AD8DA168472}"/>
  </w:font>
  <w:font w:name="Calibri">
    <w:panose1 w:val="020F0502020204030204"/>
    <w:charset w:val="00"/>
    <w:family w:val="swiss"/>
    <w:pitch w:val="variable"/>
    <w:sig w:usb0="E0002AFF" w:usb1="C000247B" w:usb2="00000009" w:usb3="00000000" w:csb0="000001FF" w:csb1="00000000"/>
    <w:embedRegular r:id="rId10" w:fontKey="{3C8AB543-BD10-694D-864B-76B5DBE5D765}"/>
    <w:embedBold r:id="rId11" w:fontKey="{CCF95624-F7D8-D84B-A67B-4D589BB8AA96}"/>
    <w:embedItalic r:id="rId12" w:fontKey="{D0EDAC19-A3E8-504E-88BD-F1077E9B29AF}"/>
    <w:embedBoldItalic r:id="rId13" w:fontKey="{18DCE511-6B8A-E041-86A5-B98EFA4846B5}"/>
  </w:font>
  <w:font w:name="Calibri Light">
    <w:panose1 w:val="020F0302020204030204"/>
    <w:charset w:val="00"/>
    <w:family w:val="swiss"/>
    <w:pitch w:val="variable"/>
    <w:sig w:usb0="E0002AFF" w:usb1="C000247B" w:usb2="00000009" w:usb3="00000000" w:csb0="000001FF" w:csb1="00000000"/>
    <w:embedRegular r:id="rId14" w:fontKey="{5448FEA9-3538-A148-9C1D-5ED64885F5DA}"/>
    <w:embedBold r:id="rId15" w:fontKey="{AFE3B020-8451-5F45-B360-85B68D265F8D}"/>
    <w:embedItalic r:id="rId16" w:fontKey="{03A2EF19-DA4B-644A-BB06-E084F408D4AA}"/>
  </w:font>
  <w:font w:name="Georgia">
    <w:panose1 w:val="02040502050405020303"/>
    <w:charset w:val="00"/>
    <w:family w:val="roman"/>
    <w:pitch w:val="variable"/>
    <w:sig w:usb0="00000287" w:usb1="00000000" w:usb2="00000000" w:usb3="00000000" w:csb0="0000009F" w:csb1="00000000"/>
    <w:embedRegular r:id="rId17" w:fontKey="{919121C1-1DCF-414F-A376-D04A05CA7B60}"/>
    <w:embedItalic r:id="rId18" w:fontKey="{9FD74DC7-E4DE-624C-A863-98634FF97CBC}"/>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embedRegular r:id="rId21" w:fontKey="{60FAE1C4-B8BB-0A44-A651-017FF0292181}"/>
    <w:embedItalic r:id="rId22" w:fontKey="{4C9D9BA2-FE40-8443-A1D2-803CF4944992}"/>
  </w:font>
  <w:font w:name="Open Sans">
    <w:panose1 w:val="020B0606030504020204"/>
    <w:charset w:val="00"/>
    <w:family w:val="swiss"/>
    <w:pitch w:val="variable"/>
    <w:sig w:usb0="E00002EF" w:usb1="4000205B" w:usb2="00000028" w:usb3="00000000" w:csb0="0000019F" w:csb1="00000000"/>
    <w:embedRegular r:id="rId23" w:fontKey="{F5E5B2D4-01F1-1F43-8A62-BEF6192866FA}"/>
    <w:embedBold r:id="rId24" w:fontKey="{B0B65330-4F9F-BB46-B127-6A881EC08CE2}"/>
  </w:font>
  <w:font w:name="Arial">
    <w:panose1 w:val="020B0604020202020204"/>
    <w:charset w:val="00"/>
    <w:family w:val="swiss"/>
    <w:pitch w:val="variable"/>
    <w:sig w:usb0="E0002AFF" w:usb1="C0007843" w:usb2="00000009" w:usb3="00000000" w:csb0="000001FF" w:csb1="00000000"/>
    <w:embedRegular r:id="rId25" w:fontKey="{3C53E470-378D-AF40-9914-746E87019E3F}"/>
    <w:embedItalic r:id="rId26" w:fontKey="{F93CC619-213E-D14D-B360-FB0C2FD15A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373D7" w14:textId="77777777" w:rsidR="009438D2" w:rsidRDefault="00000000">
    <w:pPr>
      <w:pBdr>
        <w:top w:val="nil"/>
        <w:left w:val="nil"/>
        <w:bottom w:val="nil"/>
        <w:right w:val="nil"/>
        <w:between w:val="nil"/>
      </w:pBdr>
      <w:tabs>
        <w:tab w:val="center" w:pos="4680"/>
        <w:tab w:val="right" w:pos="9360"/>
      </w:tabs>
      <w:jc w:val="right"/>
      <w:rPr>
        <w:rFonts w:eastAsia="Calibri"/>
        <w:color w:val="000000"/>
      </w:rPr>
    </w:pPr>
    <w:r>
      <w:rPr>
        <w:rFonts w:eastAsia="Calibri"/>
        <w:color w:val="000000"/>
      </w:rPr>
      <w:fldChar w:fldCharType="begin"/>
    </w:r>
    <w:r>
      <w:rPr>
        <w:rFonts w:eastAsia="Calibri"/>
        <w:color w:val="000000"/>
      </w:rPr>
      <w:instrText>PAGE</w:instrText>
    </w:r>
    <w:r>
      <w:rPr>
        <w:rFonts w:eastAsia="Calibri"/>
        <w:color w:val="000000"/>
      </w:rPr>
      <w:fldChar w:fldCharType="separate"/>
    </w:r>
    <w:r>
      <w:rPr>
        <w:rFonts w:eastAsia="Calibri"/>
        <w:color w:val="000000"/>
      </w:rPr>
      <w:fldChar w:fldCharType="end"/>
    </w:r>
  </w:p>
  <w:p w14:paraId="514FC370" w14:textId="77777777" w:rsidR="009438D2" w:rsidRDefault="009438D2">
    <w:pPr>
      <w:pBdr>
        <w:top w:val="nil"/>
        <w:left w:val="nil"/>
        <w:bottom w:val="nil"/>
        <w:right w:val="nil"/>
        <w:between w:val="nil"/>
      </w:pBdr>
      <w:tabs>
        <w:tab w:val="center" w:pos="4680"/>
        <w:tab w:val="right" w:pos="9360"/>
      </w:tabs>
      <w:ind w:right="360"/>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DD644" w14:textId="77777777" w:rsidR="009438D2" w:rsidRDefault="00000000">
    <w:pPr>
      <w:pBdr>
        <w:top w:val="nil"/>
        <w:left w:val="nil"/>
        <w:bottom w:val="nil"/>
        <w:right w:val="nil"/>
        <w:between w:val="nil"/>
      </w:pBdr>
      <w:tabs>
        <w:tab w:val="center" w:pos="4680"/>
        <w:tab w:val="right" w:pos="9360"/>
      </w:tabs>
      <w:jc w:val="right"/>
      <w:rPr>
        <w:rFonts w:eastAsia="Calibri"/>
        <w:color w:val="000000"/>
      </w:rPr>
    </w:pPr>
    <w:r>
      <w:rPr>
        <w:rFonts w:eastAsia="Calibri"/>
        <w:color w:val="000000"/>
      </w:rPr>
      <w:fldChar w:fldCharType="begin"/>
    </w:r>
    <w:r>
      <w:rPr>
        <w:rFonts w:eastAsia="Calibri"/>
        <w:color w:val="000000"/>
      </w:rPr>
      <w:instrText>PAGE</w:instrText>
    </w:r>
    <w:r>
      <w:rPr>
        <w:rFonts w:eastAsia="Calibri"/>
        <w:color w:val="000000"/>
      </w:rPr>
      <w:fldChar w:fldCharType="separate"/>
    </w:r>
    <w:r w:rsidR="009D6636">
      <w:rPr>
        <w:rFonts w:eastAsia="Calibri"/>
        <w:noProof/>
        <w:color w:val="000000"/>
      </w:rPr>
      <w:t>2</w:t>
    </w:r>
    <w:r>
      <w:rPr>
        <w:rFonts w:eastAsia="Calibri"/>
        <w:color w:val="000000"/>
      </w:rPr>
      <w:fldChar w:fldCharType="end"/>
    </w:r>
  </w:p>
  <w:p w14:paraId="43219E48" w14:textId="77777777" w:rsidR="009438D2" w:rsidRDefault="009438D2">
    <w:pPr>
      <w:pBdr>
        <w:top w:val="nil"/>
        <w:left w:val="nil"/>
        <w:bottom w:val="nil"/>
        <w:right w:val="nil"/>
        <w:between w:val="nil"/>
      </w:pBdr>
      <w:tabs>
        <w:tab w:val="center" w:pos="4680"/>
        <w:tab w:val="right" w:pos="9360"/>
      </w:tabs>
      <w:ind w:right="360"/>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9112BE" w14:textId="77777777" w:rsidR="00E5159C" w:rsidRDefault="00E5159C">
      <w:r>
        <w:separator/>
      </w:r>
    </w:p>
  </w:footnote>
  <w:footnote w:type="continuationSeparator" w:id="0">
    <w:p w14:paraId="42FB6E10" w14:textId="77777777" w:rsidR="00E5159C" w:rsidRDefault="00E515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973E5"/>
    <w:multiLevelType w:val="multilevel"/>
    <w:tmpl w:val="C38439E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 w15:restartNumberingAfterBreak="0">
    <w:nsid w:val="09D2715F"/>
    <w:multiLevelType w:val="multilevel"/>
    <w:tmpl w:val="44723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501"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F207416"/>
    <w:multiLevelType w:val="multilevel"/>
    <w:tmpl w:val="77C2E08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 w15:restartNumberingAfterBreak="0">
    <w:nsid w:val="1579707D"/>
    <w:multiLevelType w:val="multilevel"/>
    <w:tmpl w:val="54E09CD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 w15:restartNumberingAfterBreak="0">
    <w:nsid w:val="1C8F6150"/>
    <w:multiLevelType w:val="multilevel"/>
    <w:tmpl w:val="28DE11F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 w15:restartNumberingAfterBreak="0">
    <w:nsid w:val="31EC63DB"/>
    <w:multiLevelType w:val="multilevel"/>
    <w:tmpl w:val="4476C5B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 w15:restartNumberingAfterBreak="0">
    <w:nsid w:val="37F6179F"/>
    <w:multiLevelType w:val="multilevel"/>
    <w:tmpl w:val="A3F09B9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 w15:restartNumberingAfterBreak="0">
    <w:nsid w:val="48B15FBD"/>
    <w:multiLevelType w:val="multilevel"/>
    <w:tmpl w:val="4F5E35C0"/>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8" w15:restartNumberingAfterBreak="0">
    <w:nsid w:val="4DFA23F1"/>
    <w:multiLevelType w:val="multilevel"/>
    <w:tmpl w:val="FBA81B0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 w15:restartNumberingAfterBreak="0">
    <w:nsid w:val="51AF5A71"/>
    <w:multiLevelType w:val="multilevel"/>
    <w:tmpl w:val="BF162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6312FF4"/>
    <w:multiLevelType w:val="multilevel"/>
    <w:tmpl w:val="E24AB6D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36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1" w15:restartNumberingAfterBreak="0">
    <w:nsid w:val="6680074E"/>
    <w:multiLevelType w:val="multilevel"/>
    <w:tmpl w:val="B726BFD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6B7B0AA9"/>
    <w:multiLevelType w:val="multilevel"/>
    <w:tmpl w:val="5D2029C2"/>
    <w:lvl w:ilvl="0">
      <w:start w:val="1"/>
      <w:numFmt w:val="decimal"/>
      <w:lvlText w:val="%1."/>
      <w:lvlJc w:val="left"/>
      <w:pPr>
        <w:ind w:left="360" w:hanging="360"/>
      </w:pPr>
    </w:lvl>
    <w:lvl w:ilvl="1">
      <w:start w:val="1"/>
      <w:numFmt w:val="bullet"/>
      <w:lvlText w:val="●"/>
      <w:lvlJc w:val="left"/>
      <w:pPr>
        <w:ind w:left="360" w:hanging="360"/>
      </w:pPr>
      <w:rPr>
        <w:rFonts w:ascii="Noto Sans Symbols" w:eastAsia="Noto Sans Symbols" w:hAnsi="Noto Sans Symbols" w:cs="Noto Sans Symbols"/>
        <w:sz w:val="20"/>
        <w:szCs w:val="20"/>
      </w:r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3" w15:restartNumberingAfterBreak="0">
    <w:nsid w:val="6F0430C6"/>
    <w:multiLevelType w:val="multilevel"/>
    <w:tmpl w:val="B5642C3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4" w15:restartNumberingAfterBreak="0">
    <w:nsid w:val="704B45CC"/>
    <w:multiLevelType w:val="hybridMultilevel"/>
    <w:tmpl w:val="C5F62B90"/>
    <w:lvl w:ilvl="0" w:tplc="541E8454">
      <w:numFmt w:val="bullet"/>
      <w:lvlText w:val="•"/>
      <w:lvlJc w:val="left"/>
      <w:pPr>
        <w:ind w:left="170" w:hanging="170"/>
      </w:pPr>
      <w:rPr>
        <w:rFonts w:ascii="-webkit-standard" w:eastAsia="Times New Roman" w:hAnsi="-webkit-standard" w:cs="Times New Roman" w:hint="default"/>
        <w:color w:val="000000"/>
        <w:sz w:val="27"/>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93E004A"/>
    <w:multiLevelType w:val="multilevel"/>
    <w:tmpl w:val="68840AF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num w:numId="1" w16cid:durableId="491675176">
    <w:abstractNumId w:val="15"/>
  </w:num>
  <w:num w:numId="2" w16cid:durableId="1729572597">
    <w:abstractNumId w:val="11"/>
  </w:num>
  <w:num w:numId="3" w16cid:durableId="1567372482">
    <w:abstractNumId w:val="7"/>
  </w:num>
  <w:num w:numId="4" w16cid:durableId="56322496">
    <w:abstractNumId w:val="5"/>
  </w:num>
  <w:num w:numId="5" w16cid:durableId="2031442501">
    <w:abstractNumId w:val="10"/>
  </w:num>
  <w:num w:numId="6" w16cid:durableId="1052341343">
    <w:abstractNumId w:val="9"/>
  </w:num>
  <w:num w:numId="7" w16cid:durableId="1687829593">
    <w:abstractNumId w:val="2"/>
  </w:num>
  <w:num w:numId="8" w16cid:durableId="595095515">
    <w:abstractNumId w:val="8"/>
  </w:num>
  <w:num w:numId="9" w16cid:durableId="199558339">
    <w:abstractNumId w:val="3"/>
  </w:num>
  <w:num w:numId="10" w16cid:durableId="564876434">
    <w:abstractNumId w:val="6"/>
  </w:num>
  <w:num w:numId="11" w16cid:durableId="1642805085">
    <w:abstractNumId w:val="12"/>
  </w:num>
  <w:num w:numId="12" w16cid:durableId="15079964">
    <w:abstractNumId w:val="13"/>
  </w:num>
  <w:num w:numId="13" w16cid:durableId="864177906">
    <w:abstractNumId w:val="4"/>
  </w:num>
  <w:num w:numId="14" w16cid:durableId="1220290318">
    <w:abstractNumId w:val="0"/>
  </w:num>
  <w:num w:numId="15" w16cid:durableId="1830899494">
    <w:abstractNumId w:val="1"/>
  </w:num>
  <w:num w:numId="16" w16cid:durableId="16796491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8D2"/>
    <w:rsid w:val="00112FF4"/>
    <w:rsid w:val="00327F58"/>
    <w:rsid w:val="003C282F"/>
    <w:rsid w:val="005334CA"/>
    <w:rsid w:val="005B105A"/>
    <w:rsid w:val="00883D26"/>
    <w:rsid w:val="009438D2"/>
    <w:rsid w:val="009D4CD8"/>
    <w:rsid w:val="009D6636"/>
    <w:rsid w:val="00D404A5"/>
    <w:rsid w:val="00DF1CFF"/>
    <w:rsid w:val="00E235C7"/>
    <w:rsid w:val="00E5159C"/>
    <w:rsid w:val="00FB68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2A84A8E"/>
  <w15:docId w15:val="{17F6840B-B5CD-F44E-AACE-A241042E6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B27"/>
    <w:rPr>
      <w:rFonts w:eastAsiaTheme="minorEastAsia"/>
    </w:rPr>
  </w:style>
  <w:style w:type="paragraph" w:styleId="Heading1">
    <w:name w:val="heading 1"/>
    <w:basedOn w:val="Normal"/>
    <w:next w:val="Normal"/>
    <w:link w:val="Heading1Char"/>
    <w:uiPriority w:val="9"/>
    <w:qFormat/>
    <w:rsid w:val="00C71147"/>
    <w:pPr>
      <w:keepNext/>
      <w:keepLines/>
      <w:spacing w:before="24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FB1D1E"/>
    <w:pPr>
      <w:keepNext/>
      <w:keepLines/>
      <w:spacing w:before="4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semiHidden/>
    <w:unhideWhenUsed/>
    <w:qFormat/>
    <w:rsid w:val="00FD0EC4"/>
    <w:pPr>
      <w:keepNext/>
      <w:keepLines/>
      <w:spacing w:before="40"/>
      <w:outlineLvl w:val="2"/>
    </w:pPr>
    <w:rPr>
      <w:rFonts w:asciiTheme="majorHAnsi" w:eastAsiaTheme="majorEastAsia" w:hAnsiTheme="majorHAnsi" w:cstheme="majorBidi"/>
      <w:color w:val="511707" w:themeColor="accent1" w:themeShade="7F"/>
    </w:rPr>
  </w:style>
  <w:style w:type="paragraph" w:styleId="Heading4">
    <w:name w:val="heading 4"/>
    <w:basedOn w:val="Normal"/>
    <w:next w:val="Normal"/>
    <w:link w:val="Heading4Char"/>
    <w:uiPriority w:val="9"/>
    <w:semiHidden/>
    <w:unhideWhenUsed/>
    <w:qFormat/>
    <w:rsid w:val="00FD0EC4"/>
    <w:pPr>
      <w:keepNext/>
      <w:keepLines/>
      <w:spacing w:before="40"/>
      <w:outlineLvl w:val="3"/>
    </w:pPr>
    <w:rPr>
      <w:rFonts w:asciiTheme="majorHAnsi" w:eastAsiaTheme="majorEastAsia" w:hAnsiTheme="majorHAnsi" w:cstheme="majorBidi"/>
      <w:i/>
      <w:iCs/>
      <w:color w:val="7B230B"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71147"/>
    <w:rPr>
      <w:rFonts w:asciiTheme="majorHAnsi" w:eastAsiaTheme="majorEastAsia" w:hAnsiTheme="majorHAnsi" w:cstheme="majorBidi"/>
      <w:color w:val="7B230B" w:themeColor="accent1" w:themeShade="BF"/>
      <w:kern w:val="0"/>
      <w:sz w:val="32"/>
      <w:szCs w:val="32"/>
    </w:rPr>
  </w:style>
  <w:style w:type="paragraph" w:styleId="TOCHeading">
    <w:name w:val="TOC Heading"/>
    <w:basedOn w:val="Heading1"/>
    <w:next w:val="Normal"/>
    <w:uiPriority w:val="39"/>
    <w:unhideWhenUsed/>
    <w:qFormat/>
    <w:rsid w:val="00925842"/>
    <w:pPr>
      <w:spacing w:before="480" w:line="276" w:lineRule="auto"/>
      <w:outlineLvl w:val="9"/>
    </w:pPr>
    <w:rPr>
      <w:b/>
      <w:bCs/>
      <w:sz w:val="28"/>
      <w:szCs w:val="28"/>
    </w:rPr>
  </w:style>
  <w:style w:type="paragraph" w:styleId="TOC1">
    <w:name w:val="toc 1"/>
    <w:basedOn w:val="Normal"/>
    <w:next w:val="Normal"/>
    <w:autoRedefine/>
    <w:uiPriority w:val="39"/>
    <w:unhideWhenUsed/>
    <w:rsid w:val="00925842"/>
    <w:pPr>
      <w:spacing w:before="120"/>
    </w:pPr>
    <w:rPr>
      <w:rFonts w:cstheme="minorHAnsi"/>
      <w:b/>
      <w:bCs/>
      <w:i/>
      <w:iCs/>
      <w:szCs w:val="28"/>
    </w:rPr>
  </w:style>
  <w:style w:type="character" w:styleId="Hyperlink">
    <w:name w:val="Hyperlink"/>
    <w:basedOn w:val="DefaultParagraphFont"/>
    <w:uiPriority w:val="99"/>
    <w:unhideWhenUsed/>
    <w:rsid w:val="00925842"/>
    <w:rPr>
      <w:color w:val="6B9F25" w:themeColor="hyperlink"/>
      <w:u w:val="single"/>
    </w:rPr>
  </w:style>
  <w:style w:type="paragraph" w:styleId="TOC2">
    <w:name w:val="toc 2"/>
    <w:basedOn w:val="Normal"/>
    <w:next w:val="Normal"/>
    <w:autoRedefine/>
    <w:uiPriority w:val="39"/>
    <w:unhideWhenUsed/>
    <w:rsid w:val="00925842"/>
    <w:pPr>
      <w:spacing w:before="120"/>
      <w:ind w:left="240"/>
    </w:pPr>
    <w:rPr>
      <w:rFonts w:cstheme="minorHAnsi"/>
      <w:b/>
      <w:bCs/>
      <w:sz w:val="22"/>
      <w:szCs w:val="26"/>
    </w:rPr>
  </w:style>
  <w:style w:type="paragraph" w:styleId="TOC3">
    <w:name w:val="toc 3"/>
    <w:basedOn w:val="Normal"/>
    <w:next w:val="Normal"/>
    <w:autoRedefine/>
    <w:uiPriority w:val="39"/>
    <w:unhideWhenUsed/>
    <w:rsid w:val="00925842"/>
    <w:pPr>
      <w:ind w:left="480"/>
    </w:pPr>
    <w:rPr>
      <w:rFonts w:cstheme="minorHAnsi"/>
      <w:sz w:val="20"/>
    </w:rPr>
  </w:style>
  <w:style w:type="paragraph" w:styleId="TOC4">
    <w:name w:val="toc 4"/>
    <w:basedOn w:val="Normal"/>
    <w:next w:val="Normal"/>
    <w:autoRedefine/>
    <w:uiPriority w:val="39"/>
    <w:semiHidden/>
    <w:unhideWhenUsed/>
    <w:rsid w:val="00925842"/>
    <w:pPr>
      <w:ind w:left="720"/>
    </w:pPr>
    <w:rPr>
      <w:rFonts w:cstheme="minorHAnsi"/>
      <w:sz w:val="20"/>
    </w:rPr>
  </w:style>
  <w:style w:type="paragraph" w:styleId="TOC5">
    <w:name w:val="toc 5"/>
    <w:basedOn w:val="Normal"/>
    <w:next w:val="Normal"/>
    <w:autoRedefine/>
    <w:uiPriority w:val="39"/>
    <w:semiHidden/>
    <w:unhideWhenUsed/>
    <w:rsid w:val="00925842"/>
    <w:pPr>
      <w:ind w:left="960"/>
    </w:pPr>
    <w:rPr>
      <w:rFonts w:cstheme="minorHAnsi"/>
      <w:sz w:val="20"/>
    </w:rPr>
  </w:style>
  <w:style w:type="paragraph" w:styleId="TOC6">
    <w:name w:val="toc 6"/>
    <w:basedOn w:val="Normal"/>
    <w:next w:val="Normal"/>
    <w:autoRedefine/>
    <w:uiPriority w:val="39"/>
    <w:semiHidden/>
    <w:unhideWhenUsed/>
    <w:rsid w:val="00925842"/>
    <w:pPr>
      <w:ind w:left="1200"/>
    </w:pPr>
    <w:rPr>
      <w:rFonts w:cstheme="minorHAnsi"/>
      <w:sz w:val="20"/>
    </w:rPr>
  </w:style>
  <w:style w:type="paragraph" w:styleId="TOC7">
    <w:name w:val="toc 7"/>
    <w:basedOn w:val="Normal"/>
    <w:next w:val="Normal"/>
    <w:autoRedefine/>
    <w:uiPriority w:val="39"/>
    <w:semiHidden/>
    <w:unhideWhenUsed/>
    <w:rsid w:val="00925842"/>
    <w:pPr>
      <w:ind w:left="1440"/>
    </w:pPr>
    <w:rPr>
      <w:rFonts w:cstheme="minorHAnsi"/>
      <w:sz w:val="20"/>
    </w:rPr>
  </w:style>
  <w:style w:type="paragraph" w:styleId="TOC8">
    <w:name w:val="toc 8"/>
    <w:basedOn w:val="Normal"/>
    <w:next w:val="Normal"/>
    <w:autoRedefine/>
    <w:uiPriority w:val="39"/>
    <w:semiHidden/>
    <w:unhideWhenUsed/>
    <w:rsid w:val="00925842"/>
    <w:pPr>
      <w:ind w:left="1680"/>
    </w:pPr>
    <w:rPr>
      <w:rFonts w:cstheme="minorHAnsi"/>
      <w:sz w:val="20"/>
    </w:rPr>
  </w:style>
  <w:style w:type="paragraph" w:styleId="TOC9">
    <w:name w:val="toc 9"/>
    <w:basedOn w:val="Normal"/>
    <w:next w:val="Normal"/>
    <w:autoRedefine/>
    <w:uiPriority w:val="39"/>
    <w:semiHidden/>
    <w:unhideWhenUsed/>
    <w:rsid w:val="00925842"/>
    <w:pPr>
      <w:ind w:left="1920"/>
    </w:pPr>
    <w:rPr>
      <w:rFonts w:cstheme="minorHAnsi"/>
      <w:sz w:val="20"/>
    </w:rPr>
  </w:style>
  <w:style w:type="paragraph" w:styleId="ListParagraph">
    <w:name w:val="List Paragraph"/>
    <w:basedOn w:val="Normal"/>
    <w:uiPriority w:val="34"/>
    <w:qFormat/>
    <w:rsid w:val="005426D6"/>
    <w:pPr>
      <w:ind w:left="720"/>
      <w:contextualSpacing/>
    </w:pPr>
  </w:style>
  <w:style w:type="paragraph" w:styleId="Caption">
    <w:name w:val="caption"/>
    <w:basedOn w:val="Normal"/>
    <w:next w:val="Normal"/>
    <w:uiPriority w:val="35"/>
    <w:unhideWhenUsed/>
    <w:qFormat/>
    <w:rsid w:val="00071843"/>
    <w:pPr>
      <w:spacing w:after="200"/>
    </w:pPr>
    <w:rPr>
      <w:i/>
      <w:iCs/>
      <w:color w:val="323232" w:themeColor="text2"/>
      <w:sz w:val="18"/>
      <w:szCs w:val="18"/>
    </w:rPr>
  </w:style>
  <w:style w:type="paragraph" w:styleId="TableofFigures">
    <w:name w:val="table of figures"/>
    <w:basedOn w:val="Normal"/>
    <w:next w:val="Normal"/>
    <w:uiPriority w:val="99"/>
    <w:unhideWhenUsed/>
    <w:rsid w:val="006578DF"/>
  </w:style>
  <w:style w:type="character" w:customStyle="1" w:styleId="Heading2Char">
    <w:name w:val="Heading 2 Char"/>
    <w:basedOn w:val="DefaultParagraphFont"/>
    <w:link w:val="Heading2"/>
    <w:uiPriority w:val="9"/>
    <w:rsid w:val="00FB1D1E"/>
    <w:rPr>
      <w:rFonts w:asciiTheme="majorHAnsi" w:eastAsiaTheme="majorEastAsia" w:hAnsiTheme="majorHAnsi" w:cstheme="majorBidi"/>
      <w:color w:val="7B230B" w:themeColor="accent1" w:themeShade="BF"/>
      <w:kern w:val="0"/>
      <w:sz w:val="26"/>
      <w:szCs w:val="26"/>
    </w:rPr>
  </w:style>
  <w:style w:type="paragraph" w:styleId="NormalWeb">
    <w:name w:val="Normal (Web)"/>
    <w:basedOn w:val="Normal"/>
    <w:uiPriority w:val="99"/>
    <w:unhideWhenUsed/>
    <w:rsid w:val="00FB1D1E"/>
    <w:pPr>
      <w:spacing w:before="100" w:beforeAutospacing="1" w:after="100" w:afterAutospacing="1"/>
    </w:pPr>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FD0EC4"/>
    <w:rPr>
      <w:rFonts w:asciiTheme="majorHAnsi" w:eastAsiaTheme="majorEastAsia" w:hAnsiTheme="majorHAnsi" w:cstheme="majorBidi"/>
      <w:i/>
      <w:iCs/>
      <w:color w:val="7B230B" w:themeColor="accent1" w:themeShade="BF"/>
      <w:kern w:val="0"/>
    </w:rPr>
  </w:style>
  <w:style w:type="character" w:customStyle="1" w:styleId="Heading3Char">
    <w:name w:val="Heading 3 Char"/>
    <w:basedOn w:val="DefaultParagraphFont"/>
    <w:link w:val="Heading3"/>
    <w:uiPriority w:val="9"/>
    <w:rsid w:val="00FD0EC4"/>
    <w:rPr>
      <w:rFonts w:asciiTheme="majorHAnsi" w:eastAsiaTheme="majorEastAsia" w:hAnsiTheme="majorHAnsi" w:cstheme="majorBidi"/>
      <w:color w:val="511707" w:themeColor="accent1" w:themeShade="7F"/>
      <w:kern w:val="0"/>
    </w:rPr>
  </w:style>
  <w:style w:type="character" w:styleId="PlaceholderText">
    <w:name w:val="Placeholder Text"/>
    <w:basedOn w:val="DefaultParagraphFont"/>
    <w:uiPriority w:val="99"/>
    <w:semiHidden/>
    <w:rsid w:val="00915DF4"/>
    <w:rPr>
      <w:color w:val="666666"/>
    </w:rPr>
  </w:style>
  <w:style w:type="character" w:styleId="Strong">
    <w:name w:val="Strong"/>
    <w:basedOn w:val="DefaultParagraphFont"/>
    <w:uiPriority w:val="22"/>
    <w:qFormat/>
    <w:rsid w:val="00486AC4"/>
    <w:rPr>
      <w:b/>
      <w:bCs/>
    </w:rPr>
  </w:style>
  <w:style w:type="character" w:styleId="UnresolvedMention">
    <w:name w:val="Unresolved Mention"/>
    <w:basedOn w:val="DefaultParagraphFont"/>
    <w:uiPriority w:val="99"/>
    <w:semiHidden/>
    <w:unhideWhenUsed/>
    <w:rsid w:val="00AB504E"/>
    <w:rPr>
      <w:color w:val="605E5C"/>
      <w:shd w:val="clear" w:color="auto" w:fill="E1DFDD"/>
    </w:rPr>
  </w:style>
  <w:style w:type="character" w:styleId="FollowedHyperlink">
    <w:name w:val="FollowedHyperlink"/>
    <w:basedOn w:val="DefaultParagraphFont"/>
    <w:uiPriority w:val="99"/>
    <w:semiHidden/>
    <w:unhideWhenUsed/>
    <w:rsid w:val="003129EE"/>
    <w:rPr>
      <w:color w:val="B26B02" w:themeColor="followedHyperlink"/>
      <w:u w:val="single"/>
    </w:rPr>
  </w:style>
  <w:style w:type="paragraph" w:styleId="Footer">
    <w:name w:val="footer"/>
    <w:basedOn w:val="Normal"/>
    <w:link w:val="FooterChar"/>
    <w:uiPriority w:val="99"/>
    <w:unhideWhenUsed/>
    <w:rsid w:val="000C05FC"/>
    <w:pPr>
      <w:tabs>
        <w:tab w:val="center" w:pos="4680"/>
        <w:tab w:val="right" w:pos="9360"/>
      </w:tabs>
    </w:pPr>
  </w:style>
  <w:style w:type="character" w:customStyle="1" w:styleId="FooterChar">
    <w:name w:val="Footer Char"/>
    <w:basedOn w:val="DefaultParagraphFont"/>
    <w:link w:val="Footer"/>
    <w:uiPriority w:val="99"/>
    <w:rsid w:val="000C05FC"/>
    <w:rPr>
      <w:rFonts w:eastAsiaTheme="minorEastAsia"/>
      <w:kern w:val="0"/>
    </w:rPr>
  </w:style>
  <w:style w:type="character" w:styleId="PageNumber">
    <w:name w:val="page number"/>
    <w:basedOn w:val="DefaultParagraphFont"/>
    <w:uiPriority w:val="99"/>
    <w:semiHidden/>
    <w:unhideWhenUsed/>
    <w:rsid w:val="000C05FC"/>
  </w:style>
  <w:style w:type="character" w:customStyle="1" w:styleId="mord">
    <w:name w:val="mord"/>
    <w:basedOn w:val="DefaultParagraphFont"/>
    <w:rsid w:val="00121D68"/>
  </w:style>
  <w:style w:type="character" w:customStyle="1" w:styleId="mrel">
    <w:name w:val="mrel"/>
    <w:basedOn w:val="DefaultParagraphFont"/>
    <w:rsid w:val="00121D68"/>
  </w:style>
  <w:style w:type="character" w:customStyle="1" w:styleId="mbin">
    <w:name w:val="mbin"/>
    <w:basedOn w:val="DefaultParagraphFont"/>
    <w:rsid w:val="00121D6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opec.org/opec_web/en/press_room/7225.htm" TargetMode="External"/><Relationship Id="rId21" Type="http://schemas.openxmlformats.org/officeDocument/2006/relationships/image" Target="media/image14.png"/><Relationship Id="rId34" Type="http://schemas.openxmlformats.org/officeDocument/2006/relationships/hyperlink" Target="https://www.earthpoint.us/townshipssearchbydescription.aspx"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yperlink" Target="https://doi.org/10.1155/2017/4251209"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evenuedata.doi.gov/downloads/archive/USEITI_Colorado_revenue_streams.pdf" TargetMode="External"/><Relationship Id="rId37" Type="http://schemas.openxmlformats.org/officeDocument/2006/relationships/hyperlink" Target="https://www.eia.gov/petroleum/well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cmc.state.co.us/data.html" TargetMode="External"/><Relationship Id="rId36" Type="http://schemas.openxmlformats.org/officeDocument/2006/relationships/hyperlink" Target="http://www.pdce.com/operations-overview/wattenberg-fiel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eia.gov/petroleum/wells/pdf/full_repor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epository.mines.edu/bitstream/handle/11124/170108/Stamer_mines_0052N_10996.pdf?sequence=1" TargetMode="External"/><Relationship Id="rId35" Type="http://schemas.openxmlformats.org/officeDocument/2006/relationships/hyperlink" Target="https://www.eia.gov/outlooks/steo/" TargetMode="External"/><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ubs.usgs.gov/of/2011/1175/pdf/OF11-1175.pdf" TargetMode="External"/><Relationship Id="rId38" Type="http://schemas.openxmlformats.org/officeDocument/2006/relationships/hyperlink" Target="https://doi.org/10.1186/2193-2697-3-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DWCRRwrMRVYbYMav9dBaq0Lkq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WFNjOEdNY3doSEJ3ejFJYTQ5VlU3TGhrWlZteVptTj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31</Pages>
  <Words>5534</Words>
  <Characters>31545</Characters>
  <Application>Microsoft Office Word</Application>
  <DocSecurity>0</DocSecurity>
  <Lines>262</Lines>
  <Paragraphs>74</Paragraphs>
  <ScaleCrop>false</ScaleCrop>
  <Company/>
  <LinksUpToDate>false</LinksUpToDate>
  <CharactersWithSpaces>37005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Naif Alnahash</dc:creator>
  <cp:lastModifiedBy>Kundur Prakash, Jnana</cp:lastModifiedBy>
  <cp:revision>12</cp:revision>
  <dcterms:created xsi:type="dcterms:W3CDTF">2023-12-03T00:33:00Z</dcterms:created>
  <dcterms:modified xsi:type="dcterms:W3CDTF">2025-06-25T20:40:00Z</dcterms:modified>
</cp:coreProperties>
</file>